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8BDF" w14:textId="77777777" w:rsidR="00475413" w:rsidRPr="00475413" w:rsidRDefault="00475413" w:rsidP="00475413">
      <w:pPr>
        <w:spacing w:before="100" w:beforeAutospacing="1" w:after="100" w:afterAutospacing="1" w:line="264" w:lineRule="atLeast"/>
        <w:outlineLvl w:val="2"/>
        <w:rPr>
          <w:rFonts w:ascii="Helvetica" w:eastAsia="Times New Roman" w:hAnsi="Helvetica" w:cs="Times New Roman"/>
          <w:b/>
          <w:bCs/>
          <w:color w:val="000000"/>
          <w:sz w:val="28"/>
          <w:szCs w:val="28"/>
          <w:lang w:val="en-US" w:eastAsia="nl-NL"/>
        </w:rPr>
      </w:pPr>
      <w:r w:rsidRPr="00475413">
        <w:rPr>
          <w:rFonts w:ascii="Helvetica" w:eastAsia="Times New Roman" w:hAnsi="Helvetica" w:cs="Times New Roman"/>
          <w:b/>
          <w:bCs/>
          <w:color w:val="000000"/>
          <w:sz w:val="28"/>
          <w:szCs w:val="28"/>
          <w:lang w:val="en-US" w:eastAsia="nl-NL"/>
        </w:rPr>
        <w:t>Emotional Freedom Techniques EFT</w:t>
      </w:r>
    </w:p>
    <w:p w14:paraId="5ECED8E7"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475413">
        <w:rPr>
          <w:rFonts w:ascii="Helvetica" w:eastAsia="Times New Roman" w:hAnsi="Helvetica" w:cs="Times New Roman"/>
          <w:color w:val="000000"/>
          <w:sz w:val="20"/>
          <w:szCs w:val="20"/>
          <w:lang w:val="en-US" w:eastAsia="nl-NL"/>
        </w:rPr>
        <w:t>© door Gerard Feller</w:t>
      </w:r>
    </w:p>
    <w:p w14:paraId="40640F87"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color w:val="000000"/>
          <w:sz w:val="20"/>
          <w:szCs w:val="20"/>
          <w:lang w:eastAsia="nl-NL"/>
        </w:rPr>
        <w:t>Emotional</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Freedom</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Techniques</w:t>
      </w:r>
      <w:proofErr w:type="spellEnd"/>
      <w:r w:rsidRPr="00475413">
        <w:rPr>
          <w:rFonts w:ascii="Helvetica" w:eastAsia="Times New Roman" w:hAnsi="Helvetica" w:cs="Times New Roman"/>
          <w:color w:val="000000"/>
          <w:sz w:val="20"/>
          <w:szCs w:val="20"/>
          <w:lang w:eastAsia="nl-NL"/>
        </w:rPr>
        <w:t xml:space="preserve"> of EFT, is een controversiële therapeutische behandelmethode die pretendeert angsten te verminderen. EFT is een van de methoden die uitgaan van de energiepsychologie binnen de alternatieve geneeswijzen. Men moet deze therapie niet verwarren met </w:t>
      </w:r>
      <w:proofErr w:type="spellStart"/>
      <w:r w:rsidRPr="00475413">
        <w:rPr>
          <w:rFonts w:ascii="Helvetica" w:eastAsia="Times New Roman" w:hAnsi="Helvetica" w:cs="Times New Roman"/>
          <w:color w:val="000000"/>
          <w:sz w:val="20"/>
          <w:szCs w:val="20"/>
          <w:lang w:eastAsia="nl-NL"/>
        </w:rPr>
        <w:t>Emotionally</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Focused</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Therapy</w:t>
      </w:r>
      <w:proofErr w:type="spellEnd"/>
      <w:r w:rsidRPr="00475413">
        <w:rPr>
          <w:rFonts w:ascii="Helvetica" w:eastAsia="Times New Roman" w:hAnsi="Helvetica" w:cs="Times New Roman"/>
          <w:color w:val="000000"/>
          <w:sz w:val="20"/>
          <w:szCs w:val="20"/>
          <w:lang w:eastAsia="nl-NL"/>
        </w:rPr>
        <w:t xml:space="preserve"> (dat ook met EFT wordt afgekort), een relatietherapiemodel dat gebaseerd is op de hechtingstheorie van John </w:t>
      </w:r>
      <w:proofErr w:type="spellStart"/>
      <w:r w:rsidRPr="00475413">
        <w:rPr>
          <w:rFonts w:ascii="Helvetica" w:eastAsia="Times New Roman" w:hAnsi="Helvetica" w:cs="Times New Roman"/>
          <w:color w:val="000000"/>
          <w:sz w:val="20"/>
          <w:szCs w:val="20"/>
          <w:lang w:eastAsia="nl-NL"/>
        </w:rPr>
        <w:t>Bolwby</w:t>
      </w:r>
      <w:proofErr w:type="spellEnd"/>
      <w:r w:rsidRPr="00475413">
        <w:rPr>
          <w:rFonts w:ascii="Helvetica" w:eastAsia="Times New Roman" w:hAnsi="Helvetica" w:cs="Times New Roman"/>
          <w:color w:val="000000"/>
          <w:sz w:val="20"/>
          <w:szCs w:val="20"/>
          <w:lang w:eastAsia="nl-NL"/>
        </w:rPr>
        <w:t xml:space="preserve">. De </w:t>
      </w:r>
      <w:proofErr w:type="spellStart"/>
      <w:r w:rsidRPr="00475413">
        <w:rPr>
          <w:rFonts w:ascii="Helvetica" w:eastAsia="Times New Roman" w:hAnsi="Helvetica" w:cs="Times New Roman"/>
          <w:color w:val="000000"/>
          <w:sz w:val="20"/>
          <w:szCs w:val="20"/>
          <w:lang w:eastAsia="nl-NL"/>
        </w:rPr>
        <w:t>Emotional</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Freedom</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Techniques</w:t>
      </w:r>
      <w:proofErr w:type="spellEnd"/>
      <w:r w:rsidRPr="00475413">
        <w:rPr>
          <w:rFonts w:ascii="Helvetica" w:eastAsia="Times New Roman" w:hAnsi="Helvetica" w:cs="Times New Roman"/>
          <w:color w:val="000000"/>
          <w:sz w:val="20"/>
          <w:szCs w:val="20"/>
          <w:lang w:eastAsia="nl-NL"/>
        </w:rPr>
        <w:t xml:space="preserve"> (voortaan aangeduid met EFT) is een methode die werd ontwikkeld door Gary </w:t>
      </w:r>
      <w:proofErr w:type="spellStart"/>
      <w:r w:rsidRPr="00475413">
        <w:rPr>
          <w:rFonts w:ascii="Helvetica" w:eastAsia="Times New Roman" w:hAnsi="Helvetica" w:cs="Times New Roman"/>
          <w:color w:val="000000"/>
          <w:sz w:val="20"/>
          <w:szCs w:val="20"/>
          <w:lang w:eastAsia="nl-NL"/>
        </w:rPr>
        <w:t>Craig</w:t>
      </w:r>
      <w:proofErr w:type="spellEnd"/>
      <w:r w:rsidRPr="00475413">
        <w:rPr>
          <w:rFonts w:ascii="Helvetica" w:eastAsia="Times New Roman" w:hAnsi="Helvetica" w:cs="Times New Roman"/>
          <w:color w:val="000000"/>
          <w:sz w:val="20"/>
          <w:szCs w:val="20"/>
          <w:lang w:eastAsia="nl-NL"/>
        </w:rPr>
        <w:t xml:space="preserve">, NLP- master en makelaar met een civieltechnische achtergrond. EFT is een vereenvoudiging, afgeleid van de </w:t>
      </w:r>
      <w:proofErr w:type="spellStart"/>
      <w:r w:rsidRPr="00475413">
        <w:rPr>
          <w:rFonts w:ascii="Helvetica" w:eastAsia="Times New Roman" w:hAnsi="Helvetica" w:cs="Times New Roman"/>
          <w:color w:val="000000"/>
          <w:sz w:val="20"/>
          <w:szCs w:val="20"/>
          <w:lang w:eastAsia="nl-NL"/>
        </w:rPr>
        <w:t>Thought</w:t>
      </w:r>
      <w:proofErr w:type="spellEnd"/>
      <w:r w:rsidRPr="00475413">
        <w:rPr>
          <w:rFonts w:ascii="Helvetica" w:eastAsia="Times New Roman" w:hAnsi="Helvetica" w:cs="Times New Roman"/>
          <w:color w:val="000000"/>
          <w:sz w:val="20"/>
          <w:szCs w:val="20"/>
          <w:lang w:eastAsia="nl-NL"/>
        </w:rPr>
        <w:t xml:space="preserve"> Field </w:t>
      </w:r>
      <w:proofErr w:type="spellStart"/>
      <w:r w:rsidRPr="00475413">
        <w:rPr>
          <w:rFonts w:ascii="Helvetica" w:eastAsia="Times New Roman" w:hAnsi="Helvetica" w:cs="Times New Roman"/>
          <w:color w:val="000000"/>
          <w:sz w:val="20"/>
          <w:szCs w:val="20"/>
          <w:lang w:eastAsia="nl-NL"/>
        </w:rPr>
        <w:t>Therapy</w:t>
      </w:r>
      <w:proofErr w:type="spellEnd"/>
      <w:r w:rsidRPr="00475413">
        <w:rPr>
          <w:rFonts w:ascii="Helvetica" w:eastAsia="Times New Roman" w:hAnsi="Helvetica" w:cs="Times New Roman"/>
          <w:color w:val="000000"/>
          <w:sz w:val="20"/>
          <w:szCs w:val="20"/>
          <w:lang w:eastAsia="nl-NL"/>
        </w:rPr>
        <w:t xml:space="preserve"> (TFT</w:t>
      </w:r>
      <w:proofErr w:type="gramStart"/>
      <w:r w:rsidRPr="00475413">
        <w:rPr>
          <w:rFonts w:ascii="Helvetica" w:eastAsia="Times New Roman" w:hAnsi="Helvetica" w:cs="Times New Roman"/>
          <w:color w:val="000000"/>
          <w:sz w:val="20"/>
          <w:szCs w:val="20"/>
          <w:lang w:eastAsia="nl-NL"/>
        </w:rPr>
        <w:t>)(</w:t>
      </w:r>
      <w:proofErr w:type="gramEnd"/>
      <w:r w:rsidRPr="00475413">
        <w:rPr>
          <w:rFonts w:ascii="Helvetica" w:eastAsia="Times New Roman" w:hAnsi="Helvetica" w:cs="Times New Roman"/>
          <w:color w:val="000000"/>
          <w:sz w:val="20"/>
          <w:szCs w:val="20"/>
          <w:lang w:eastAsia="nl-NL"/>
        </w:rPr>
        <w:t xml:space="preserve">zie hieronder). EFT en TFT zijn voorbeelden van de zogenaamde energetische psychische powertherapieën, therapieën die in tegenstelling tot de gewone psychotherapie beweren/pretenderen dat ze psychische en emotionele problemen verbluffend snel kunnen oplossen. Naast EFT en TFT kent men ook andere methoden (zoals bijv. de BSFF, TAT, EMDR en TIR), die allen gebruik maken van eenvoudige rituelen, en waarin men naarstig op zoek is naar (pseudo)wetenschappelijke verklaringen. Naast het feit dat je deze praktijken als ‘psychologische kwakzalverij’ kunt betitelen, denk ik ook dat er bezien vanuit een christelijk geestelijk perspectief diverse gevaren kunnen kleven aan deze methoden. Allereerst iets over de geschiedenis van de ontwikkeling van </w:t>
      </w:r>
      <w:proofErr w:type="gramStart"/>
      <w:r w:rsidRPr="00475413">
        <w:rPr>
          <w:rFonts w:ascii="Helvetica" w:eastAsia="Times New Roman" w:hAnsi="Helvetica" w:cs="Times New Roman"/>
          <w:color w:val="000000"/>
          <w:sz w:val="20"/>
          <w:szCs w:val="20"/>
          <w:lang w:eastAsia="nl-NL"/>
        </w:rPr>
        <w:t>EFT technieken</w:t>
      </w:r>
      <w:proofErr w:type="gramEnd"/>
      <w:r w:rsidRPr="00475413">
        <w:rPr>
          <w:rFonts w:ascii="Helvetica" w:eastAsia="Times New Roman" w:hAnsi="Helvetica" w:cs="Times New Roman"/>
          <w:color w:val="000000"/>
          <w:sz w:val="20"/>
          <w:szCs w:val="20"/>
          <w:lang w:eastAsia="nl-NL"/>
        </w:rPr>
        <w:t>.</w:t>
      </w:r>
    </w:p>
    <w:p w14:paraId="59B48050"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b/>
          <w:bCs/>
          <w:color w:val="000000"/>
          <w:sz w:val="20"/>
          <w:szCs w:val="20"/>
          <w:lang w:eastAsia="nl-NL"/>
        </w:rPr>
        <w:t xml:space="preserve">Touch </w:t>
      </w:r>
      <w:proofErr w:type="spellStart"/>
      <w:r w:rsidRPr="00475413">
        <w:rPr>
          <w:rFonts w:ascii="Helvetica" w:eastAsia="Times New Roman" w:hAnsi="Helvetica" w:cs="Times New Roman"/>
          <w:b/>
          <w:bCs/>
          <w:color w:val="000000"/>
          <w:sz w:val="20"/>
          <w:szCs w:val="20"/>
          <w:lang w:eastAsia="nl-NL"/>
        </w:rPr>
        <w:t>for</w:t>
      </w:r>
      <w:proofErr w:type="spellEnd"/>
      <w:r w:rsidRPr="00475413">
        <w:rPr>
          <w:rFonts w:ascii="Helvetica" w:eastAsia="Times New Roman" w:hAnsi="Helvetica" w:cs="Times New Roman"/>
          <w:b/>
          <w:bCs/>
          <w:color w:val="000000"/>
          <w:sz w:val="20"/>
          <w:szCs w:val="20"/>
          <w:lang w:eastAsia="nl-NL"/>
        </w:rPr>
        <w:t xml:space="preserve"> Health </w:t>
      </w:r>
    </w:p>
    <w:p w14:paraId="7B0A5EE1" w14:textId="77777777" w:rsid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In de zestiger jaren van de vorige eeuw werd door George </w:t>
      </w:r>
      <w:proofErr w:type="spellStart"/>
      <w:r w:rsidRPr="00475413">
        <w:rPr>
          <w:rFonts w:ascii="Helvetica" w:eastAsia="Times New Roman" w:hAnsi="Helvetica" w:cs="Times New Roman"/>
          <w:color w:val="000000"/>
          <w:sz w:val="20"/>
          <w:szCs w:val="20"/>
          <w:lang w:eastAsia="nl-NL"/>
        </w:rPr>
        <w:t>Goodheart</w:t>
      </w:r>
      <w:proofErr w:type="spellEnd"/>
      <w:r w:rsidRPr="00475413">
        <w:rPr>
          <w:rFonts w:ascii="Helvetica" w:eastAsia="Times New Roman" w:hAnsi="Helvetica" w:cs="Times New Roman"/>
          <w:color w:val="000000"/>
          <w:sz w:val="20"/>
          <w:szCs w:val="20"/>
          <w:lang w:eastAsia="nl-NL"/>
        </w:rPr>
        <w:t>, een chiropractor in Amerika, een systeem ontwikkeld, genaamd ‘</w:t>
      </w:r>
      <w:proofErr w:type="spellStart"/>
      <w:r w:rsidRPr="00475413">
        <w:rPr>
          <w:rFonts w:ascii="Helvetica" w:eastAsia="Times New Roman" w:hAnsi="Helvetica" w:cs="Times New Roman"/>
          <w:color w:val="000000"/>
          <w:sz w:val="20"/>
          <w:szCs w:val="20"/>
          <w:lang w:eastAsia="nl-NL"/>
        </w:rPr>
        <w:t>applied</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kinesiology</w:t>
      </w:r>
      <w:proofErr w:type="spellEnd"/>
      <w:r w:rsidRPr="00475413">
        <w:rPr>
          <w:rFonts w:ascii="Helvetica" w:eastAsia="Times New Roman" w:hAnsi="Helvetica" w:cs="Times New Roman"/>
          <w:color w:val="000000"/>
          <w:sz w:val="20"/>
          <w:szCs w:val="20"/>
          <w:lang w:eastAsia="nl-NL"/>
        </w:rPr>
        <w:t xml:space="preserve">’, wat betekent: toegepaste bewegingsleer. Dit is een leer die beweert dat de stand van de verschillende wervels in de wervelkolom gevolgen zou hebben voor het houdings- en bewegingssysteem. Houdingsveranderingen in wervels of delen van wervels zouden gevolgen hebben voor ’spierevenwichten’ die mede de stabiliteit van de houding bepalen. Door de verstoring van die spierevenwichten zouden er klachten ontstaan door beklemmingsverschijnselen van uittredende bloedvaten en zenuwbundels vanuit de wervelkolom. De grondlegger van de psychische kinesiologie is de voormalig hoogleraar geologie Wayne </w:t>
      </w:r>
      <w:proofErr w:type="spellStart"/>
      <w:r w:rsidRPr="00475413">
        <w:rPr>
          <w:rFonts w:ascii="Helvetica" w:eastAsia="Times New Roman" w:hAnsi="Helvetica" w:cs="Times New Roman"/>
          <w:color w:val="000000"/>
          <w:sz w:val="20"/>
          <w:szCs w:val="20"/>
          <w:lang w:eastAsia="nl-NL"/>
        </w:rPr>
        <w:t>Topping</w:t>
      </w:r>
      <w:proofErr w:type="spellEnd"/>
      <w:r w:rsidRPr="00475413">
        <w:rPr>
          <w:rFonts w:ascii="Helvetica" w:eastAsia="Times New Roman" w:hAnsi="Helvetica" w:cs="Times New Roman"/>
          <w:color w:val="000000"/>
          <w:sz w:val="20"/>
          <w:szCs w:val="20"/>
          <w:lang w:eastAsia="nl-NL"/>
        </w:rPr>
        <w:t xml:space="preserve">. Hij werkte lang samen met John F. </w:t>
      </w:r>
      <w:proofErr w:type="spellStart"/>
      <w:r w:rsidRPr="00475413">
        <w:rPr>
          <w:rFonts w:ascii="Helvetica" w:eastAsia="Times New Roman" w:hAnsi="Helvetica" w:cs="Times New Roman"/>
          <w:color w:val="000000"/>
          <w:sz w:val="20"/>
          <w:szCs w:val="20"/>
          <w:lang w:eastAsia="nl-NL"/>
        </w:rPr>
        <w:t>Thie</w:t>
      </w:r>
      <w:proofErr w:type="spellEnd"/>
      <w:r w:rsidRPr="00475413">
        <w:rPr>
          <w:rFonts w:ascii="Helvetica" w:eastAsia="Times New Roman" w:hAnsi="Helvetica" w:cs="Times New Roman"/>
          <w:color w:val="000000"/>
          <w:sz w:val="20"/>
          <w:szCs w:val="20"/>
          <w:lang w:eastAsia="nl-NL"/>
        </w:rPr>
        <w:t xml:space="preserve">, een Amerikaanse chiropractor, de grondlegger van Touch </w:t>
      </w:r>
      <w:proofErr w:type="spellStart"/>
      <w:r w:rsidRPr="00475413">
        <w:rPr>
          <w:rFonts w:ascii="Helvetica" w:eastAsia="Times New Roman" w:hAnsi="Helvetica" w:cs="Times New Roman"/>
          <w:color w:val="000000"/>
          <w:sz w:val="20"/>
          <w:szCs w:val="20"/>
          <w:lang w:eastAsia="nl-NL"/>
        </w:rPr>
        <w:t>for</w:t>
      </w:r>
      <w:proofErr w:type="spellEnd"/>
      <w:r w:rsidRPr="00475413">
        <w:rPr>
          <w:rFonts w:ascii="Helvetica" w:eastAsia="Times New Roman" w:hAnsi="Helvetica" w:cs="Times New Roman"/>
          <w:color w:val="000000"/>
          <w:sz w:val="20"/>
          <w:szCs w:val="20"/>
          <w:lang w:eastAsia="nl-NL"/>
        </w:rPr>
        <w:t xml:space="preserve"> Health. </w:t>
      </w:r>
      <w:proofErr w:type="spellStart"/>
      <w:r w:rsidRPr="00475413">
        <w:rPr>
          <w:rFonts w:ascii="Helvetica" w:eastAsia="Times New Roman" w:hAnsi="Helvetica" w:cs="Times New Roman"/>
          <w:color w:val="000000"/>
          <w:sz w:val="20"/>
          <w:szCs w:val="20"/>
          <w:lang w:eastAsia="nl-NL"/>
        </w:rPr>
        <w:t>Thie</w:t>
      </w:r>
      <w:proofErr w:type="spellEnd"/>
      <w:r w:rsidRPr="00475413">
        <w:rPr>
          <w:rFonts w:ascii="Helvetica" w:eastAsia="Times New Roman" w:hAnsi="Helvetica" w:cs="Times New Roman"/>
          <w:color w:val="000000"/>
          <w:sz w:val="20"/>
          <w:szCs w:val="20"/>
          <w:lang w:eastAsia="nl-NL"/>
        </w:rPr>
        <w:t xml:space="preserve"> combineerde de ‘</w:t>
      </w:r>
      <w:proofErr w:type="spellStart"/>
      <w:r w:rsidRPr="00475413">
        <w:rPr>
          <w:rFonts w:ascii="Helvetica" w:eastAsia="Times New Roman" w:hAnsi="Helvetica" w:cs="Times New Roman"/>
          <w:color w:val="000000"/>
          <w:sz w:val="20"/>
          <w:szCs w:val="20"/>
          <w:lang w:eastAsia="nl-NL"/>
        </w:rPr>
        <w:t>applied</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kinesiology</w:t>
      </w:r>
      <w:proofErr w:type="spellEnd"/>
      <w:r w:rsidRPr="00475413">
        <w:rPr>
          <w:rFonts w:ascii="Helvetica" w:eastAsia="Times New Roman" w:hAnsi="Helvetica" w:cs="Times New Roman"/>
          <w:color w:val="000000"/>
          <w:sz w:val="20"/>
          <w:szCs w:val="20"/>
          <w:lang w:eastAsia="nl-NL"/>
        </w:rPr>
        <w:t xml:space="preserve">’ van </w:t>
      </w:r>
      <w:proofErr w:type="spellStart"/>
      <w:r w:rsidRPr="00475413">
        <w:rPr>
          <w:rFonts w:ascii="Helvetica" w:eastAsia="Times New Roman" w:hAnsi="Helvetica" w:cs="Times New Roman"/>
          <w:color w:val="000000"/>
          <w:sz w:val="20"/>
          <w:szCs w:val="20"/>
          <w:lang w:eastAsia="nl-NL"/>
        </w:rPr>
        <w:t>Goodheart</w:t>
      </w:r>
      <w:proofErr w:type="spellEnd"/>
      <w:r w:rsidRPr="00475413">
        <w:rPr>
          <w:rFonts w:ascii="Helvetica" w:eastAsia="Times New Roman" w:hAnsi="Helvetica" w:cs="Times New Roman"/>
          <w:color w:val="000000"/>
          <w:sz w:val="20"/>
          <w:szCs w:val="20"/>
          <w:lang w:eastAsia="nl-NL"/>
        </w:rPr>
        <w:t xml:space="preserve"> met het gedachtengoed van taoïstische geneeswijzen. </w:t>
      </w:r>
      <w:proofErr w:type="spellStart"/>
      <w:r w:rsidRPr="00475413">
        <w:rPr>
          <w:rFonts w:ascii="Helvetica" w:eastAsia="Times New Roman" w:hAnsi="Helvetica" w:cs="Times New Roman"/>
          <w:color w:val="000000"/>
          <w:sz w:val="20"/>
          <w:szCs w:val="20"/>
          <w:lang w:eastAsia="nl-NL"/>
        </w:rPr>
        <w:t>Thie</w:t>
      </w:r>
      <w:proofErr w:type="spellEnd"/>
      <w:r w:rsidRPr="00475413">
        <w:rPr>
          <w:rFonts w:ascii="Helvetica" w:eastAsia="Times New Roman" w:hAnsi="Helvetica" w:cs="Times New Roman"/>
          <w:color w:val="000000"/>
          <w:sz w:val="20"/>
          <w:szCs w:val="20"/>
          <w:lang w:eastAsia="nl-NL"/>
        </w:rPr>
        <w:t xml:space="preserve"> spreekt ook over de gehele mens (holistisch) en bedoelt daarmee het oosterse mensbeeld, zoals dat bijvoorbeeld in de </w:t>
      </w:r>
      <w:proofErr w:type="spellStart"/>
      <w:r w:rsidRPr="00475413">
        <w:rPr>
          <w:rFonts w:ascii="Helvetica" w:eastAsia="Times New Roman" w:hAnsi="Helvetica" w:cs="Times New Roman"/>
          <w:color w:val="000000"/>
          <w:sz w:val="20"/>
          <w:szCs w:val="20"/>
          <w:lang w:eastAsia="nl-NL"/>
        </w:rPr>
        <w:t>Nei</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Tsjing</w:t>
      </w:r>
      <w:proofErr w:type="spellEnd"/>
      <w:r w:rsidRPr="00475413">
        <w:rPr>
          <w:rFonts w:ascii="Helvetica" w:eastAsia="Times New Roman" w:hAnsi="Helvetica" w:cs="Times New Roman"/>
          <w:color w:val="000000"/>
          <w:sz w:val="20"/>
          <w:szCs w:val="20"/>
          <w:lang w:eastAsia="nl-NL"/>
        </w:rPr>
        <w:t xml:space="preserve"> is vastgelegd. Hier wordt de mens gezien wordt als een geestelijk krachtenveld van </w:t>
      </w:r>
      <w:proofErr w:type="spellStart"/>
      <w:r w:rsidRPr="00475413">
        <w:rPr>
          <w:rFonts w:ascii="Helvetica" w:eastAsia="Times New Roman" w:hAnsi="Helvetica" w:cs="Times New Roman"/>
          <w:color w:val="000000"/>
          <w:sz w:val="20"/>
          <w:szCs w:val="20"/>
          <w:lang w:eastAsia="nl-NL"/>
        </w:rPr>
        <w:t>jin</w:t>
      </w:r>
      <w:proofErr w:type="spellEnd"/>
      <w:r w:rsidRPr="00475413">
        <w:rPr>
          <w:rFonts w:ascii="Helvetica" w:eastAsia="Times New Roman" w:hAnsi="Helvetica" w:cs="Times New Roman"/>
          <w:color w:val="000000"/>
          <w:sz w:val="20"/>
          <w:szCs w:val="20"/>
          <w:lang w:eastAsia="nl-NL"/>
        </w:rPr>
        <w:t xml:space="preserve"> en </w:t>
      </w:r>
      <w:proofErr w:type="spellStart"/>
      <w:r w:rsidRPr="00475413">
        <w:rPr>
          <w:rFonts w:ascii="Helvetica" w:eastAsia="Times New Roman" w:hAnsi="Helvetica" w:cs="Times New Roman"/>
          <w:color w:val="000000"/>
          <w:sz w:val="20"/>
          <w:szCs w:val="20"/>
          <w:lang w:eastAsia="nl-NL"/>
        </w:rPr>
        <w:t>jang</w:t>
      </w:r>
      <w:proofErr w:type="spellEnd"/>
      <w:r w:rsidRPr="00475413">
        <w:rPr>
          <w:rFonts w:ascii="Helvetica" w:eastAsia="Times New Roman" w:hAnsi="Helvetica" w:cs="Times New Roman"/>
          <w:color w:val="000000"/>
          <w:sz w:val="20"/>
          <w:szCs w:val="20"/>
          <w:lang w:eastAsia="nl-NL"/>
        </w:rPr>
        <w:t xml:space="preserve">, die met elkaar in balans moeten zijn, evenals met hun omgeving. De levensenergie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 (lees: geesteskracht) circuleert in denkbeeldige banen, de zgn. meridianen. Als de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-stroom geblokkeerd zou raken, zou dat allerlei klachten veroorzaken. John F. </w:t>
      </w:r>
      <w:proofErr w:type="spellStart"/>
      <w:r w:rsidRPr="00475413">
        <w:rPr>
          <w:rFonts w:ascii="Helvetica" w:eastAsia="Times New Roman" w:hAnsi="Helvetica" w:cs="Times New Roman"/>
          <w:color w:val="000000"/>
          <w:sz w:val="20"/>
          <w:szCs w:val="20"/>
          <w:lang w:eastAsia="nl-NL"/>
        </w:rPr>
        <w:t>Thie</w:t>
      </w:r>
      <w:proofErr w:type="spellEnd"/>
      <w:r w:rsidRPr="00475413">
        <w:rPr>
          <w:rFonts w:ascii="Helvetica" w:eastAsia="Times New Roman" w:hAnsi="Helvetica" w:cs="Times New Roman"/>
          <w:color w:val="000000"/>
          <w:sz w:val="20"/>
          <w:szCs w:val="20"/>
          <w:lang w:eastAsia="nl-NL"/>
        </w:rPr>
        <w:t xml:space="preserve"> integreerde de leer van </w:t>
      </w:r>
      <w:proofErr w:type="spellStart"/>
      <w:r w:rsidRPr="00475413">
        <w:rPr>
          <w:rFonts w:ascii="Helvetica" w:eastAsia="Times New Roman" w:hAnsi="Helvetica" w:cs="Times New Roman"/>
          <w:color w:val="000000"/>
          <w:sz w:val="20"/>
          <w:szCs w:val="20"/>
          <w:lang w:eastAsia="nl-NL"/>
        </w:rPr>
        <w:t>Goodheart</w:t>
      </w:r>
      <w:proofErr w:type="spellEnd"/>
      <w:r w:rsidRPr="00475413">
        <w:rPr>
          <w:rFonts w:ascii="Helvetica" w:eastAsia="Times New Roman" w:hAnsi="Helvetica" w:cs="Times New Roman"/>
          <w:color w:val="000000"/>
          <w:sz w:val="20"/>
          <w:szCs w:val="20"/>
          <w:lang w:eastAsia="nl-NL"/>
        </w:rPr>
        <w:t xml:space="preserve"> in die van </w:t>
      </w:r>
      <w:proofErr w:type="spellStart"/>
      <w:r w:rsidRPr="00475413">
        <w:rPr>
          <w:rFonts w:ascii="Helvetica" w:eastAsia="Times New Roman" w:hAnsi="Helvetica" w:cs="Times New Roman"/>
          <w:color w:val="000000"/>
          <w:sz w:val="20"/>
          <w:szCs w:val="20"/>
          <w:lang w:eastAsia="nl-NL"/>
        </w:rPr>
        <w:t>tao</w:t>
      </w:r>
      <w:proofErr w:type="spellEnd"/>
      <w:r w:rsidRPr="00475413">
        <w:rPr>
          <w:rFonts w:ascii="Helvetica" w:eastAsia="Times New Roman" w:hAnsi="Helvetica" w:cs="Times New Roman"/>
          <w:color w:val="000000"/>
          <w:sz w:val="20"/>
          <w:szCs w:val="20"/>
          <w:lang w:eastAsia="nl-NL"/>
        </w:rPr>
        <w:t xml:space="preserve">, en stelde dat als er "verlies van spierevenwichten" is, er dus ook een energie (lees: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 -blokkade is. </w:t>
      </w:r>
    </w:p>
    <w:p w14:paraId="7CAB67D5" w14:textId="1FD64B10"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”Het lichaam en de geest zijn immers toch één” (holisme). Daarom, concludeerde hij, is de hele systeemopbouw van de spiertesten van </w:t>
      </w:r>
      <w:proofErr w:type="spellStart"/>
      <w:r w:rsidRPr="00475413">
        <w:rPr>
          <w:rFonts w:ascii="Helvetica" w:eastAsia="Times New Roman" w:hAnsi="Helvetica" w:cs="Times New Roman"/>
          <w:color w:val="000000"/>
          <w:sz w:val="20"/>
          <w:szCs w:val="20"/>
          <w:lang w:eastAsia="nl-NL"/>
        </w:rPr>
        <w:t>Goodheart</w:t>
      </w:r>
      <w:proofErr w:type="spellEnd"/>
      <w:r w:rsidRPr="00475413">
        <w:rPr>
          <w:rFonts w:ascii="Helvetica" w:eastAsia="Times New Roman" w:hAnsi="Helvetica" w:cs="Times New Roman"/>
          <w:color w:val="000000"/>
          <w:sz w:val="20"/>
          <w:szCs w:val="20"/>
          <w:lang w:eastAsia="nl-NL"/>
        </w:rPr>
        <w:t xml:space="preserve"> een uitstekend middel om de verstoorde </w:t>
      </w:r>
      <w:proofErr w:type="spellStart"/>
      <w:r w:rsidRPr="00475413">
        <w:rPr>
          <w:rFonts w:ascii="Helvetica" w:eastAsia="Times New Roman" w:hAnsi="Helvetica" w:cs="Times New Roman"/>
          <w:color w:val="000000"/>
          <w:sz w:val="20"/>
          <w:szCs w:val="20"/>
          <w:lang w:eastAsia="nl-NL"/>
        </w:rPr>
        <w:t>jin-jang</w:t>
      </w:r>
      <w:proofErr w:type="spellEnd"/>
      <w:r w:rsidRPr="00475413">
        <w:rPr>
          <w:rFonts w:ascii="Helvetica" w:eastAsia="Times New Roman" w:hAnsi="Helvetica" w:cs="Times New Roman"/>
          <w:color w:val="000000"/>
          <w:sz w:val="20"/>
          <w:szCs w:val="20"/>
          <w:lang w:eastAsia="nl-NL"/>
        </w:rPr>
        <w:t xml:space="preserve"> -verhoudingen op te zoeken. Daarna is het d.m.v. acupressuur en aanverwante technieken mogelijk de </w:t>
      </w:r>
      <w:proofErr w:type="spellStart"/>
      <w:r w:rsidRPr="00475413">
        <w:rPr>
          <w:rFonts w:ascii="Helvetica" w:eastAsia="Times New Roman" w:hAnsi="Helvetica" w:cs="Times New Roman"/>
          <w:color w:val="000000"/>
          <w:sz w:val="20"/>
          <w:szCs w:val="20"/>
          <w:lang w:eastAsia="nl-NL"/>
        </w:rPr>
        <w:t>jin-jang</w:t>
      </w:r>
      <w:proofErr w:type="spellEnd"/>
      <w:r w:rsidRPr="00475413">
        <w:rPr>
          <w:rFonts w:ascii="Helvetica" w:eastAsia="Times New Roman" w:hAnsi="Helvetica" w:cs="Times New Roman"/>
          <w:color w:val="000000"/>
          <w:sz w:val="20"/>
          <w:szCs w:val="20"/>
          <w:lang w:eastAsia="nl-NL"/>
        </w:rPr>
        <w:t xml:space="preserve"> -balans weer te herstellen, en de patiënt door middel van voedings- en dieetvoorschriften verder in de wereld van </w:t>
      </w:r>
      <w:proofErr w:type="spellStart"/>
      <w:r w:rsidRPr="00475413">
        <w:rPr>
          <w:rFonts w:ascii="Helvetica" w:eastAsia="Times New Roman" w:hAnsi="Helvetica" w:cs="Times New Roman"/>
          <w:color w:val="000000"/>
          <w:sz w:val="20"/>
          <w:szCs w:val="20"/>
          <w:lang w:eastAsia="nl-NL"/>
        </w:rPr>
        <w:t>tao</w:t>
      </w:r>
      <w:proofErr w:type="spellEnd"/>
      <w:r w:rsidRPr="00475413">
        <w:rPr>
          <w:rFonts w:ascii="Helvetica" w:eastAsia="Times New Roman" w:hAnsi="Helvetica" w:cs="Times New Roman"/>
          <w:color w:val="000000"/>
          <w:sz w:val="20"/>
          <w:szCs w:val="20"/>
          <w:lang w:eastAsia="nl-NL"/>
        </w:rPr>
        <w:t xml:space="preserve"> te leiden. Aanpak van blokkades gebeurt door middel van ‘Emotionele Stress Release’ (ESR). De spieren zouden zo verbindingen hebben met één van de twaalf hoofdmeridianen, zodat alle spieren gekoppeld zijn aan een hoofdmeridiaan en daardoor ook aan een orgaansysteem. Als een spier ’sterk’ is, d.w.z. voldoende weerstand biedt als ze wordt aangevallen, dan beweert </w:t>
      </w:r>
      <w:proofErr w:type="spellStart"/>
      <w:r w:rsidRPr="00475413">
        <w:rPr>
          <w:rFonts w:ascii="Helvetica" w:eastAsia="Times New Roman" w:hAnsi="Helvetica" w:cs="Times New Roman"/>
          <w:color w:val="000000"/>
          <w:sz w:val="20"/>
          <w:szCs w:val="20"/>
          <w:lang w:eastAsia="nl-NL"/>
        </w:rPr>
        <w:t>Thie</w:t>
      </w:r>
      <w:proofErr w:type="spellEnd"/>
      <w:r w:rsidRPr="00475413">
        <w:rPr>
          <w:rFonts w:ascii="Helvetica" w:eastAsia="Times New Roman" w:hAnsi="Helvetica" w:cs="Times New Roman"/>
          <w:color w:val="000000"/>
          <w:sz w:val="20"/>
          <w:szCs w:val="20"/>
          <w:lang w:eastAsia="nl-NL"/>
        </w:rPr>
        <w:t xml:space="preserve"> dat ’dus’ de corresponderende meridiaan genoeg doorstroming van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 - geestelijke energie - geeft. Is een spier zwak en trillerig tijdens weerstand, dan betekent dat dat men de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-stroom van de langslopende meridiaan d.m.v. massagetechnieken, acupressuur, zenuwlymfemassage of zenuwvatmassage moet stimuleren. Hoewel het woord ‘spiertest’ dit suggereert, heeft het niets te maken met het testen van spierkracht, zoals in de fysiotherapie of manuele therapie. Alle voorwaarden die nodig zijn voor een objectieve meting zoals lokalisatie, rekening houden met neurofysiologische bewegingsketens etc. worden overboord gezet. Daarentegen worden subjectiviteit en intuïtie juist aangemoedigd bij het ‘spiertesten’. Men meet dus niet de kracht of lengte of objectieve parameters van de spier, maar stelt zich intuïtief open voor ’energieën’! (</w:t>
      </w:r>
      <w:proofErr w:type="gramStart"/>
      <w:r w:rsidRPr="00475413">
        <w:rPr>
          <w:rFonts w:ascii="Helvetica" w:eastAsia="Times New Roman" w:hAnsi="Helvetica" w:cs="Times New Roman"/>
          <w:color w:val="000000"/>
          <w:sz w:val="20"/>
          <w:szCs w:val="20"/>
          <w:lang w:eastAsia="nl-NL"/>
        </w:rPr>
        <w:t>zie</w:t>
      </w:r>
      <w:proofErr w:type="gramEnd"/>
      <w:r w:rsidRPr="00475413">
        <w:rPr>
          <w:rFonts w:ascii="Helvetica" w:eastAsia="Times New Roman" w:hAnsi="Helvetica" w:cs="Times New Roman"/>
          <w:color w:val="000000"/>
          <w:sz w:val="20"/>
          <w:szCs w:val="20"/>
          <w:lang w:eastAsia="nl-NL"/>
        </w:rPr>
        <w:t xml:space="preserve"> ook toepassingen in de </w:t>
      </w:r>
      <w:proofErr w:type="spellStart"/>
      <w:r w:rsidRPr="00475413">
        <w:rPr>
          <w:rFonts w:ascii="Helvetica" w:eastAsia="Times New Roman" w:hAnsi="Helvetica" w:cs="Times New Roman"/>
          <w:color w:val="000000"/>
          <w:sz w:val="20"/>
          <w:szCs w:val="20"/>
          <w:lang w:eastAsia="nl-NL"/>
        </w:rPr>
        <w:t>edukinesiologie</w:t>
      </w:r>
      <w:proofErr w:type="spellEnd"/>
      <w:r w:rsidRPr="00475413">
        <w:rPr>
          <w:rFonts w:ascii="Helvetica" w:eastAsia="Times New Roman" w:hAnsi="Helvetica" w:cs="Times New Roman"/>
          <w:color w:val="000000"/>
          <w:sz w:val="20"/>
          <w:szCs w:val="20"/>
          <w:lang w:eastAsia="nl-NL"/>
        </w:rPr>
        <w:t xml:space="preserve"> van Paul E. </w:t>
      </w:r>
      <w:proofErr w:type="spellStart"/>
      <w:r w:rsidRPr="00475413">
        <w:rPr>
          <w:rFonts w:ascii="Helvetica" w:eastAsia="Times New Roman" w:hAnsi="Helvetica" w:cs="Times New Roman"/>
          <w:color w:val="000000"/>
          <w:sz w:val="20"/>
          <w:szCs w:val="20"/>
          <w:lang w:eastAsia="nl-NL"/>
        </w:rPr>
        <w:t>Dennison</w:t>
      </w:r>
      <w:proofErr w:type="spellEnd"/>
      <w:r w:rsidRPr="00475413">
        <w:rPr>
          <w:rFonts w:ascii="Helvetica" w:eastAsia="Times New Roman" w:hAnsi="Helvetica" w:cs="Times New Roman"/>
          <w:color w:val="000000"/>
          <w:sz w:val="20"/>
          <w:szCs w:val="20"/>
          <w:lang w:eastAsia="nl-NL"/>
        </w:rPr>
        <w:t>).</w:t>
      </w:r>
    </w:p>
    <w:p w14:paraId="56BB505C"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b/>
          <w:bCs/>
          <w:color w:val="000000"/>
          <w:sz w:val="20"/>
          <w:szCs w:val="20"/>
          <w:lang w:eastAsia="nl-NL"/>
        </w:rPr>
        <w:t>Emotional</w:t>
      </w:r>
      <w:proofErr w:type="spellEnd"/>
      <w:r w:rsidRPr="00475413">
        <w:rPr>
          <w:rFonts w:ascii="Helvetica" w:eastAsia="Times New Roman" w:hAnsi="Helvetica" w:cs="Times New Roman"/>
          <w:b/>
          <w:bCs/>
          <w:color w:val="000000"/>
          <w:sz w:val="20"/>
          <w:szCs w:val="20"/>
          <w:lang w:eastAsia="nl-NL"/>
        </w:rPr>
        <w:t xml:space="preserve"> Stress Release (ESR)</w:t>
      </w:r>
    </w:p>
    <w:p w14:paraId="6B06CE88"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lastRenderedPageBreak/>
        <w:t xml:space="preserve">Ruud van de Ven beschrijft in zijn boek ‘Genezing uit het oosten?’ over de ESR-therapie. In deze therapie richt de psychische </w:t>
      </w:r>
      <w:proofErr w:type="spellStart"/>
      <w:r w:rsidRPr="00475413">
        <w:rPr>
          <w:rFonts w:ascii="Helvetica" w:eastAsia="Times New Roman" w:hAnsi="Helvetica" w:cs="Times New Roman"/>
          <w:color w:val="000000"/>
          <w:sz w:val="20"/>
          <w:szCs w:val="20"/>
          <w:lang w:eastAsia="nl-NL"/>
        </w:rPr>
        <w:t>kinesioloog</w:t>
      </w:r>
      <w:proofErr w:type="spellEnd"/>
      <w:r w:rsidRPr="00475413">
        <w:rPr>
          <w:rFonts w:ascii="Helvetica" w:eastAsia="Times New Roman" w:hAnsi="Helvetica" w:cs="Times New Roman"/>
          <w:color w:val="000000"/>
          <w:sz w:val="20"/>
          <w:szCs w:val="20"/>
          <w:lang w:eastAsia="nl-NL"/>
        </w:rPr>
        <w:t xml:space="preserve"> zich op de zogenaamde ‘</w:t>
      </w:r>
      <w:proofErr w:type="spellStart"/>
      <w:r w:rsidRPr="00475413">
        <w:rPr>
          <w:rFonts w:ascii="Helvetica" w:eastAsia="Times New Roman" w:hAnsi="Helvetica" w:cs="Times New Roman"/>
          <w:color w:val="000000"/>
          <w:sz w:val="20"/>
          <w:szCs w:val="20"/>
          <w:lang w:eastAsia="nl-NL"/>
        </w:rPr>
        <w:t>Emotional</w:t>
      </w:r>
      <w:proofErr w:type="spellEnd"/>
      <w:r w:rsidRPr="00475413">
        <w:rPr>
          <w:rFonts w:ascii="Helvetica" w:eastAsia="Times New Roman" w:hAnsi="Helvetica" w:cs="Times New Roman"/>
          <w:color w:val="000000"/>
          <w:sz w:val="20"/>
          <w:szCs w:val="20"/>
          <w:lang w:eastAsia="nl-NL"/>
        </w:rPr>
        <w:t xml:space="preserve"> Stress Release’-punten die bij sommige mensen als twee kleine bulten op het voorhoofd zichtbaar zouden zijn. De cliënt krijgt de opdracht zich een situatie voor te stellen die spanning oproept, terwijl de therapeut zijn vingers op het ESR-punt plaatst. In de vingertoppen kunnen pulsen gevoeld worden die geleidelijk samenvloeien en synchroon worden als teken dat de behandeling geslaagd is. Om het onderbewuste te </w:t>
      </w:r>
      <w:proofErr w:type="spellStart"/>
      <w:r w:rsidRPr="00475413">
        <w:rPr>
          <w:rFonts w:ascii="Helvetica" w:eastAsia="Times New Roman" w:hAnsi="Helvetica" w:cs="Times New Roman"/>
          <w:color w:val="000000"/>
          <w:sz w:val="20"/>
          <w:szCs w:val="20"/>
          <w:lang w:eastAsia="nl-NL"/>
        </w:rPr>
        <w:t>herprogrammeren</w:t>
      </w:r>
      <w:proofErr w:type="spellEnd"/>
      <w:r w:rsidRPr="00475413">
        <w:rPr>
          <w:rFonts w:ascii="Helvetica" w:eastAsia="Times New Roman" w:hAnsi="Helvetica" w:cs="Times New Roman"/>
          <w:color w:val="000000"/>
          <w:sz w:val="20"/>
          <w:szCs w:val="20"/>
          <w:lang w:eastAsia="nl-NL"/>
        </w:rPr>
        <w:t xml:space="preserve"> wordt de ‘Temporale Tap Techniek’ (TTT) toegepast, een oude energetische techniek (zachtjes kloppen tegen het slaapbeen van de schedel) die bijzonder effectief zou zijn bij het verbreken van oude gewoonten en emotionele reacties om deze om te zetten in nieuwe gewoonten en emotionele reacties. Psychische kinesiologie zou werken op de acht wondermeridianen die een relatie zouden hebben met hormonale functies en het reguleren van het energieniveau in de orgaanmeridianen.</w:t>
      </w:r>
    </w:p>
    <w:p w14:paraId="7F2E33EF"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b/>
          <w:bCs/>
          <w:color w:val="000000"/>
          <w:sz w:val="20"/>
          <w:szCs w:val="20"/>
          <w:lang w:eastAsia="nl-NL"/>
        </w:rPr>
        <w:t>Thought</w:t>
      </w:r>
      <w:proofErr w:type="spellEnd"/>
      <w:r w:rsidRPr="00475413">
        <w:rPr>
          <w:rFonts w:ascii="Helvetica" w:eastAsia="Times New Roman" w:hAnsi="Helvetica" w:cs="Times New Roman"/>
          <w:b/>
          <w:bCs/>
          <w:color w:val="000000"/>
          <w:sz w:val="20"/>
          <w:szCs w:val="20"/>
          <w:lang w:eastAsia="nl-NL"/>
        </w:rPr>
        <w:t xml:space="preserve"> Field </w:t>
      </w:r>
      <w:proofErr w:type="spellStart"/>
      <w:r w:rsidRPr="00475413">
        <w:rPr>
          <w:rFonts w:ascii="Helvetica" w:eastAsia="Times New Roman" w:hAnsi="Helvetica" w:cs="Times New Roman"/>
          <w:b/>
          <w:bCs/>
          <w:color w:val="000000"/>
          <w:sz w:val="20"/>
          <w:szCs w:val="20"/>
          <w:lang w:eastAsia="nl-NL"/>
        </w:rPr>
        <w:t>Therapy</w:t>
      </w:r>
      <w:proofErr w:type="spellEnd"/>
      <w:r w:rsidRPr="00475413">
        <w:rPr>
          <w:rFonts w:ascii="Helvetica" w:eastAsia="Times New Roman" w:hAnsi="Helvetica" w:cs="Times New Roman"/>
          <w:b/>
          <w:bCs/>
          <w:color w:val="000000"/>
          <w:sz w:val="20"/>
          <w:szCs w:val="20"/>
          <w:lang w:eastAsia="nl-NL"/>
        </w:rPr>
        <w:t xml:space="preserve"> (TFT) </w:t>
      </w:r>
    </w:p>
    <w:p w14:paraId="4D8CE781" w14:textId="77777777" w:rsid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In 1980 behandelde de Amerikaanse klinisch psycholoog Roger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een patiënte met watervrees. Iedere keer als ze geconfronteerd werd met water, kreeg ze een onaangenaam gevoel in haar maag.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bedacht dat volgens de acupunctuurleer de maagmeridiaan begint onder de ogen. Toen de patiënte met twee vingers op het punt net onder haar ogen tikte verdween haar angst als bij toverslag!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gaf de theorieën van </w:t>
      </w:r>
      <w:proofErr w:type="spellStart"/>
      <w:r w:rsidRPr="00475413">
        <w:rPr>
          <w:rFonts w:ascii="Helvetica" w:eastAsia="Times New Roman" w:hAnsi="Helvetica" w:cs="Times New Roman"/>
          <w:color w:val="000000"/>
          <w:sz w:val="20"/>
          <w:szCs w:val="20"/>
          <w:lang w:eastAsia="nl-NL"/>
        </w:rPr>
        <w:t>Goodheart</w:t>
      </w:r>
      <w:proofErr w:type="spellEnd"/>
      <w:r w:rsidRPr="00475413">
        <w:rPr>
          <w:rFonts w:ascii="Helvetica" w:eastAsia="Times New Roman" w:hAnsi="Helvetica" w:cs="Times New Roman"/>
          <w:color w:val="000000"/>
          <w:sz w:val="20"/>
          <w:szCs w:val="20"/>
          <w:lang w:eastAsia="nl-NL"/>
        </w:rPr>
        <w:t xml:space="preserve"> en </w:t>
      </w:r>
      <w:proofErr w:type="spellStart"/>
      <w:r w:rsidRPr="00475413">
        <w:rPr>
          <w:rFonts w:ascii="Helvetica" w:eastAsia="Times New Roman" w:hAnsi="Helvetica" w:cs="Times New Roman"/>
          <w:color w:val="000000"/>
          <w:sz w:val="20"/>
          <w:szCs w:val="20"/>
          <w:lang w:eastAsia="nl-NL"/>
        </w:rPr>
        <w:t>Thie</w:t>
      </w:r>
      <w:proofErr w:type="spellEnd"/>
      <w:r w:rsidRPr="00475413">
        <w:rPr>
          <w:rFonts w:ascii="Helvetica" w:eastAsia="Times New Roman" w:hAnsi="Helvetica" w:cs="Times New Roman"/>
          <w:color w:val="000000"/>
          <w:sz w:val="20"/>
          <w:szCs w:val="20"/>
          <w:lang w:eastAsia="nl-NL"/>
        </w:rPr>
        <w:t xml:space="preserve"> een psychologische draai door aan te nemen dat emotionele problemen te wijten zijn aan de verstoring van het subtiele energiesysteem.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noemde zijn behandeling ’</w:t>
      </w:r>
      <w:proofErr w:type="spellStart"/>
      <w:r w:rsidRPr="00475413">
        <w:rPr>
          <w:rFonts w:ascii="Helvetica" w:eastAsia="Times New Roman" w:hAnsi="Helvetica" w:cs="Times New Roman"/>
          <w:color w:val="000000"/>
          <w:sz w:val="20"/>
          <w:szCs w:val="20"/>
          <w:lang w:eastAsia="nl-NL"/>
        </w:rPr>
        <w:t>Thought</w:t>
      </w:r>
      <w:proofErr w:type="spellEnd"/>
      <w:r w:rsidRPr="00475413">
        <w:rPr>
          <w:rFonts w:ascii="Helvetica" w:eastAsia="Times New Roman" w:hAnsi="Helvetica" w:cs="Times New Roman"/>
          <w:color w:val="000000"/>
          <w:sz w:val="20"/>
          <w:szCs w:val="20"/>
          <w:lang w:eastAsia="nl-NL"/>
        </w:rPr>
        <w:t xml:space="preserve"> Field </w:t>
      </w:r>
      <w:proofErr w:type="spellStart"/>
      <w:r w:rsidRPr="00475413">
        <w:rPr>
          <w:rFonts w:ascii="Helvetica" w:eastAsia="Times New Roman" w:hAnsi="Helvetica" w:cs="Times New Roman"/>
          <w:color w:val="000000"/>
          <w:sz w:val="20"/>
          <w:szCs w:val="20"/>
          <w:lang w:eastAsia="nl-NL"/>
        </w:rPr>
        <w:t>Therapy</w:t>
      </w:r>
      <w:proofErr w:type="spellEnd"/>
      <w:r w:rsidRPr="00475413">
        <w:rPr>
          <w:rFonts w:ascii="Helvetica" w:eastAsia="Times New Roman" w:hAnsi="Helvetica" w:cs="Times New Roman"/>
          <w:color w:val="000000"/>
          <w:sz w:val="20"/>
          <w:szCs w:val="20"/>
          <w:lang w:eastAsia="nl-NL"/>
        </w:rPr>
        <w:t>’ omdat hij dacht dat wanneer een persoon nadenkt over een ervaring of gedachte in verband met een emotioneel probleem, er een blokkade ontstaat op een 'gedachtenveld’. Alle negatieve en disfunctionele emoties worden opgewekt door </w:t>
      </w:r>
      <w:r w:rsidRPr="00475413">
        <w:rPr>
          <w:rFonts w:ascii="Helvetica" w:eastAsia="Times New Roman" w:hAnsi="Helvetica" w:cs="Times New Roman"/>
          <w:i/>
          <w:iCs/>
          <w:color w:val="000000"/>
          <w:sz w:val="20"/>
          <w:szCs w:val="20"/>
          <w:lang w:eastAsia="nl-NL"/>
        </w:rPr>
        <w:t>‘</w:t>
      </w:r>
      <w:proofErr w:type="spellStart"/>
      <w:r w:rsidRPr="00475413">
        <w:rPr>
          <w:rFonts w:ascii="Helvetica" w:eastAsia="Times New Roman" w:hAnsi="Helvetica" w:cs="Times New Roman"/>
          <w:i/>
          <w:iCs/>
          <w:color w:val="000000"/>
          <w:sz w:val="20"/>
          <w:szCs w:val="20"/>
          <w:lang w:eastAsia="nl-NL"/>
        </w:rPr>
        <w:t>perturbations</w:t>
      </w:r>
      <w:proofErr w:type="spellEnd"/>
      <w:r w:rsidRPr="00475413">
        <w:rPr>
          <w:rFonts w:ascii="Helvetica" w:eastAsia="Times New Roman" w:hAnsi="Helvetica" w:cs="Times New Roman"/>
          <w:color w:val="000000"/>
          <w:sz w:val="20"/>
          <w:szCs w:val="20"/>
          <w:lang w:eastAsia="nl-NL"/>
        </w:rPr>
        <w:t>’ (stoorbronnen) in een bepaald gedachtenveld. Een dergelijk gedachtenveld is het subtiele energieveld waarop je je afstemt wanneer je aan een specifiek probleem denkt. Dit activeert de </w:t>
      </w:r>
      <w:proofErr w:type="spellStart"/>
      <w:r w:rsidRPr="00475413">
        <w:rPr>
          <w:rFonts w:ascii="Helvetica" w:eastAsia="Times New Roman" w:hAnsi="Helvetica" w:cs="Times New Roman"/>
          <w:i/>
          <w:iCs/>
          <w:color w:val="000000"/>
          <w:sz w:val="20"/>
          <w:szCs w:val="20"/>
          <w:lang w:eastAsia="nl-NL"/>
        </w:rPr>
        <w:t>perturbations</w:t>
      </w:r>
      <w:proofErr w:type="spellEnd"/>
      <w:r w:rsidRPr="00475413">
        <w:rPr>
          <w:rFonts w:ascii="Helvetica" w:eastAsia="Times New Roman" w:hAnsi="Helvetica" w:cs="Times New Roman"/>
          <w:color w:val="000000"/>
          <w:sz w:val="20"/>
          <w:szCs w:val="20"/>
          <w:lang w:eastAsia="nl-NL"/>
        </w:rPr>
        <w:t xml:space="preserve">, die </w:t>
      </w:r>
      <w:proofErr w:type="spellStart"/>
      <w:r w:rsidRPr="00475413">
        <w:rPr>
          <w:rFonts w:ascii="Helvetica" w:eastAsia="Times New Roman" w:hAnsi="Helvetica" w:cs="Times New Roman"/>
          <w:color w:val="000000"/>
          <w:sz w:val="20"/>
          <w:szCs w:val="20"/>
          <w:lang w:eastAsia="nl-NL"/>
        </w:rPr>
        <w:t>neurochemische</w:t>
      </w:r>
      <w:proofErr w:type="spellEnd"/>
      <w:r w:rsidRPr="00475413">
        <w:rPr>
          <w:rFonts w:ascii="Helvetica" w:eastAsia="Times New Roman" w:hAnsi="Helvetica" w:cs="Times New Roman"/>
          <w:color w:val="000000"/>
          <w:sz w:val="20"/>
          <w:szCs w:val="20"/>
          <w:lang w:eastAsia="nl-NL"/>
        </w:rPr>
        <w:t xml:space="preserve">, hormonale en cognitieve processen in de hersenen aansturen, waardoor je negatieve emoties ervaart. Het probleem zit dus niet tussen de oren, maar in een energieveld (!).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stelde dat elke verstoring overeenkomt met een </w:t>
      </w:r>
      <w:proofErr w:type="spellStart"/>
      <w:r w:rsidRPr="00475413">
        <w:rPr>
          <w:rFonts w:ascii="Helvetica" w:eastAsia="Times New Roman" w:hAnsi="Helvetica" w:cs="Times New Roman"/>
          <w:color w:val="000000"/>
          <w:sz w:val="20"/>
          <w:szCs w:val="20"/>
          <w:lang w:eastAsia="nl-NL"/>
        </w:rPr>
        <w:t>meridiaanpunt</w:t>
      </w:r>
      <w:proofErr w:type="spellEnd"/>
      <w:r w:rsidRPr="00475413">
        <w:rPr>
          <w:rFonts w:ascii="Helvetica" w:eastAsia="Times New Roman" w:hAnsi="Helvetica" w:cs="Times New Roman"/>
          <w:color w:val="000000"/>
          <w:sz w:val="20"/>
          <w:szCs w:val="20"/>
          <w:lang w:eastAsia="nl-NL"/>
        </w:rPr>
        <w:t xml:space="preserve"> op het lichaam.</w:t>
      </w:r>
    </w:p>
    <w:p w14:paraId="2A8B53D5" w14:textId="57E6D52C"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 Om de emotionele crisis te elimineren, moet, zei hij, een precieze volgorde van de </w:t>
      </w:r>
      <w:proofErr w:type="spellStart"/>
      <w:r w:rsidRPr="00475413">
        <w:rPr>
          <w:rFonts w:ascii="Helvetica" w:eastAsia="Times New Roman" w:hAnsi="Helvetica" w:cs="Times New Roman"/>
          <w:color w:val="000000"/>
          <w:sz w:val="20"/>
          <w:szCs w:val="20"/>
          <w:lang w:eastAsia="nl-NL"/>
        </w:rPr>
        <w:t>meridiaanpunten</w:t>
      </w:r>
      <w:proofErr w:type="spellEnd"/>
      <w:r w:rsidRPr="00475413">
        <w:rPr>
          <w:rFonts w:ascii="Helvetica" w:eastAsia="Times New Roman" w:hAnsi="Helvetica" w:cs="Times New Roman"/>
          <w:color w:val="000000"/>
          <w:sz w:val="20"/>
          <w:szCs w:val="20"/>
          <w:lang w:eastAsia="nl-NL"/>
        </w:rPr>
        <w:t xml:space="preserve"> worden beklopt. Hij geloofde dat tikken de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-stroom deblokkeert of in balans </w:t>
      </w:r>
      <w:proofErr w:type="spellStart"/>
      <w:proofErr w:type="gramStart"/>
      <w:r w:rsidRPr="00475413">
        <w:rPr>
          <w:rFonts w:ascii="Helvetica" w:eastAsia="Times New Roman" w:hAnsi="Helvetica" w:cs="Times New Roman"/>
          <w:color w:val="000000"/>
          <w:sz w:val="20"/>
          <w:szCs w:val="20"/>
          <w:lang w:eastAsia="nl-NL"/>
        </w:rPr>
        <w:t>brengt.Emotionele</w:t>
      </w:r>
      <w:proofErr w:type="spellEnd"/>
      <w:proofErr w:type="gramEnd"/>
      <w:r w:rsidRPr="00475413">
        <w:rPr>
          <w:rFonts w:ascii="Helvetica" w:eastAsia="Times New Roman" w:hAnsi="Helvetica" w:cs="Times New Roman"/>
          <w:color w:val="000000"/>
          <w:sz w:val="20"/>
          <w:szCs w:val="20"/>
          <w:lang w:eastAsia="nl-NL"/>
        </w:rPr>
        <w:t xml:space="preserve"> blokkades worden opgeheven door op meridianen te tikken. Zo zou er ‘energie’ toegevoerd worden die de subtiele levensenergieën en gedachtevelden kunnen beïnvloeden.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ontwikkelde voor elk probleem een zogenaamd ‘algoritme’ dat aangeeft op welke punten geklopt of gewreven moet worden.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beweert dat hij een grote verscheidenheid van psychologische problemen kan genezen waaronder posttraumatische stress-stoornis, depressie, angst, verslaving. Een typische behandelingssessie duurt tot vijftien minuten en wordt niet herhaald.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heeft ook verklaard dat TFT lichamelijke problemen, waaronder atriumfibrilleren, kan genezen. In 1985, in zijn eerste boek over TFT, schreef hij dat specifieke fobieën kunnen worden genezen in slechts vijf minuten.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beweert ook dat zijn meest geavanceerde niveau, Voice Technology (VT) via de telefoon met behulp van een niet nader genoemde ’technologie’ kan worden uitgevoerd. Training voor de gevorderde VT wordt verzorgd door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De vergoeding voor deze training bedraagt $ 100.000, aldus de website van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Stagiaires moeten een geheimhoudingsovereenkomst tekenen om niet de geheime handel achter VT te openbaren. Veel onderzoeken hebben uitgewezen dat, als er al een verbetering van angstklachten is, dit niet komt door het tikken op de meridianen, maar hooguit door technieken waarvan andere therapieën ook gebruik maken zoals exposure, zich blootstellen aan angst.</w:t>
      </w:r>
    </w:p>
    <w:p w14:paraId="3E1BDD88"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color w:val="000000"/>
          <w:sz w:val="20"/>
          <w:szCs w:val="20"/>
          <w:lang w:eastAsia="nl-NL"/>
        </w:rPr>
        <w:t>Emotionally</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Freedom</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techniques</w:t>
      </w:r>
      <w:proofErr w:type="spellEnd"/>
      <w:r w:rsidRPr="00475413">
        <w:rPr>
          <w:rFonts w:ascii="Helvetica" w:eastAsia="Times New Roman" w:hAnsi="Helvetica" w:cs="Times New Roman"/>
          <w:color w:val="000000"/>
          <w:sz w:val="20"/>
          <w:szCs w:val="20"/>
          <w:lang w:eastAsia="nl-NL"/>
        </w:rPr>
        <w:t xml:space="preserve"> (EFT)</w:t>
      </w:r>
    </w:p>
    <w:p w14:paraId="4E0E8B5D"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Zoals in de inleiding gemeld werd, is deze methode ontwikkeld door Gary </w:t>
      </w:r>
      <w:proofErr w:type="spellStart"/>
      <w:r w:rsidRPr="00475413">
        <w:rPr>
          <w:rFonts w:ascii="Helvetica" w:eastAsia="Times New Roman" w:hAnsi="Helvetica" w:cs="Times New Roman"/>
          <w:color w:val="000000"/>
          <w:sz w:val="20"/>
          <w:szCs w:val="20"/>
          <w:lang w:eastAsia="nl-NL"/>
        </w:rPr>
        <w:t>Craig</w:t>
      </w:r>
      <w:proofErr w:type="spellEnd"/>
      <w:r w:rsidRPr="00475413">
        <w:rPr>
          <w:rFonts w:ascii="Helvetica" w:eastAsia="Times New Roman" w:hAnsi="Helvetica" w:cs="Times New Roman"/>
          <w:color w:val="000000"/>
          <w:sz w:val="20"/>
          <w:szCs w:val="20"/>
          <w:lang w:eastAsia="nl-NL"/>
        </w:rPr>
        <w:t xml:space="preserve">, een NLP-master en makelaar met een civieltechnische achtergrond. Hij benadrukte zelf dat hij niet over medische of psychotherapeutische kwalificaties beschikte. EFT is een van de </w:t>
      </w:r>
      <w:proofErr w:type="spellStart"/>
      <w:r w:rsidRPr="00475413">
        <w:rPr>
          <w:rFonts w:ascii="Helvetica" w:eastAsia="Times New Roman" w:hAnsi="Helvetica" w:cs="Times New Roman"/>
          <w:color w:val="000000"/>
          <w:sz w:val="20"/>
          <w:szCs w:val="20"/>
          <w:lang w:eastAsia="nl-NL"/>
        </w:rPr>
        <w:t>Thought</w:t>
      </w:r>
      <w:proofErr w:type="spellEnd"/>
      <w:r w:rsidRPr="00475413">
        <w:rPr>
          <w:rFonts w:ascii="Helvetica" w:eastAsia="Times New Roman" w:hAnsi="Helvetica" w:cs="Times New Roman"/>
          <w:color w:val="000000"/>
          <w:sz w:val="20"/>
          <w:szCs w:val="20"/>
          <w:lang w:eastAsia="nl-NL"/>
        </w:rPr>
        <w:t xml:space="preserve"> Field </w:t>
      </w:r>
      <w:proofErr w:type="spellStart"/>
      <w:r w:rsidRPr="00475413">
        <w:rPr>
          <w:rFonts w:ascii="Helvetica" w:eastAsia="Times New Roman" w:hAnsi="Helvetica" w:cs="Times New Roman"/>
          <w:color w:val="000000"/>
          <w:sz w:val="20"/>
          <w:szCs w:val="20"/>
          <w:lang w:eastAsia="nl-NL"/>
        </w:rPr>
        <w:t>Therapy</w:t>
      </w:r>
      <w:proofErr w:type="spellEnd"/>
      <w:r w:rsidRPr="00475413">
        <w:rPr>
          <w:rFonts w:ascii="Helvetica" w:eastAsia="Times New Roman" w:hAnsi="Helvetica" w:cs="Times New Roman"/>
          <w:color w:val="000000"/>
          <w:sz w:val="20"/>
          <w:szCs w:val="20"/>
          <w:lang w:eastAsia="nl-NL"/>
        </w:rPr>
        <w:t xml:space="preserve"> (TFT) (1993) afgeleide vereenvoudiging, en is door iedereen meteen toe te passen door de algemene instructies op te volgen. De handleiding kan gratis van internet worden gehaald. Er was geen diagnose nodig, want de behandeling was voor iedereen gelijk: voor de zekerheid moesten alle meridianen worden geklopt. Dat werkte volgens </w:t>
      </w:r>
      <w:proofErr w:type="spellStart"/>
      <w:r w:rsidRPr="00475413">
        <w:rPr>
          <w:rFonts w:ascii="Helvetica" w:eastAsia="Times New Roman" w:hAnsi="Helvetica" w:cs="Times New Roman"/>
          <w:color w:val="000000"/>
          <w:sz w:val="20"/>
          <w:szCs w:val="20"/>
          <w:lang w:eastAsia="nl-NL"/>
        </w:rPr>
        <w:t>Graig</w:t>
      </w:r>
      <w:proofErr w:type="spellEnd"/>
      <w:r w:rsidRPr="00475413">
        <w:rPr>
          <w:rFonts w:ascii="Helvetica" w:eastAsia="Times New Roman" w:hAnsi="Helvetica" w:cs="Times New Roman"/>
          <w:color w:val="000000"/>
          <w:sz w:val="20"/>
          <w:szCs w:val="20"/>
          <w:lang w:eastAsia="nl-NL"/>
        </w:rPr>
        <w:t xml:space="preserve"> net zo goed als TFT. En hij kon het weten, want hij was de eerste die door </w:t>
      </w:r>
      <w:proofErr w:type="spellStart"/>
      <w:r w:rsidRPr="00475413">
        <w:rPr>
          <w:rFonts w:ascii="Helvetica" w:eastAsia="Times New Roman" w:hAnsi="Helvetica" w:cs="Times New Roman"/>
          <w:color w:val="000000"/>
          <w:sz w:val="20"/>
          <w:szCs w:val="20"/>
          <w:lang w:eastAsia="nl-NL"/>
        </w:rPr>
        <w:t>Callahan</w:t>
      </w:r>
      <w:proofErr w:type="spellEnd"/>
      <w:r w:rsidRPr="00475413">
        <w:rPr>
          <w:rFonts w:ascii="Helvetica" w:eastAsia="Times New Roman" w:hAnsi="Helvetica" w:cs="Times New Roman"/>
          <w:color w:val="000000"/>
          <w:sz w:val="20"/>
          <w:szCs w:val="20"/>
          <w:lang w:eastAsia="nl-NL"/>
        </w:rPr>
        <w:t xml:space="preserve"> in de Voice Technology van TFT was geschoold. Hij was tot de ontdekking gekomen dat de ingewikkelde algoritmes niet nodig waren. In de Wikipedia wordt de techniek van </w:t>
      </w:r>
      <w:proofErr w:type="spellStart"/>
      <w:r w:rsidRPr="00475413">
        <w:rPr>
          <w:rFonts w:ascii="Helvetica" w:eastAsia="Times New Roman" w:hAnsi="Helvetica" w:cs="Times New Roman"/>
          <w:color w:val="000000"/>
          <w:sz w:val="20"/>
          <w:szCs w:val="20"/>
          <w:lang w:eastAsia="nl-NL"/>
        </w:rPr>
        <w:t>Emotional</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Freedom</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Techniques</w:t>
      </w:r>
      <w:proofErr w:type="spellEnd"/>
      <w:r w:rsidRPr="00475413">
        <w:rPr>
          <w:rFonts w:ascii="Helvetica" w:eastAsia="Times New Roman" w:hAnsi="Helvetica" w:cs="Times New Roman"/>
          <w:color w:val="000000"/>
          <w:sz w:val="20"/>
          <w:szCs w:val="20"/>
          <w:lang w:eastAsia="nl-NL"/>
        </w:rPr>
        <w:t xml:space="preserve"> als volgt beschreven:</w:t>
      </w:r>
    </w:p>
    <w:p w14:paraId="1F054A46"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lastRenderedPageBreak/>
        <w:t xml:space="preserve">“Een techniek die toegepast wordt om o.a. trauma’s, fobieën, lichamelijk of psychosomatische klachten (hoofdpijn, migraine, rugpijn,) en verslavingen te behandelen. Het doel van de techniek is </w:t>
      </w:r>
      <w:proofErr w:type="spellStart"/>
      <w:r w:rsidRPr="00475413">
        <w:rPr>
          <w:rFonts w:ascii="Helvetica" w:eastAsia="Times New Roman" w:hAnsi="Helvetica" w:cs="Times New Roman"/>
          <w:color w:val="000000"/>
          <w:sz w:val="20"/>
          <w:szCs w:val="20"/>
          <w:lang w:eastAsia="nl-NL"/>
        </w:rPr>
        <w:t>desensitatie</w:t>
      </w:r>
      <w:proofErr w:type="spellEnd"/>
      <w:r w:rsidRPr="00475413">
        <w:rPr>
          <w:rFonts w:ascii="Helvetica" w:eastAsia="Times New Roman" w:hAnsi="Helvetica" w:cs="Times New Roman"/>
          <w:color w:val="000000"/>
          <w:sz w:val="20"/>
          <w:szCs w:val="20"/>
          <w:lang w:eastAsia="nl-NL"/>
        </w:rPr>
        <w:t xml:space="preserve">, de emotionele lading van herinneringen en lichamelijke pijnen wordt geneutraliseerd. Voor het toepassen van </w:t>
      </w:r>
      <w:proofErr w:type="spellStart"/>
      <w:r w:rsidRPr="00475413">
        <w:rPr>
          <w:rFonts w:ascii="Helvetica" w:eastAsia="Times New Roman" w:hAnsi="Helvetica" w:cs="Times New Roman"/>
          <w:color w:val="000000"/>
          <w:sz w:val="20"/>
          <w:szCs w:val="20"/>
          <w:lang w:eastAsia="nl-NL"/>
        </w:rPr>
        <w:t>Emotional</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Freedom</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Techniques</w:t>
      </w:r>
      <w:proofErr w:type="spellEnd"/>
      <w:r w:rsidRPr="00475413">
        <w:rPr>
          <w:rFonts w:ascii="Helvetica" w:eastAsia="Times New Roman" w:hAnsi="Helvetica" w:cs="Times New Roman"/>
          <w:color w:val="000000"/>
          <w:sz w:val="20"/>
          <w:szCs w:val="20"/>
          <w:lang w:eastAsia="nl-NL"/>
        </w:rPr>
        <w:t xml:space="preserve"> worden de volgende stappen gezet:</w:t>
      </w:r>
    </w:p>
    <w:p w14:paraId="28FF30F4" w14:textId="77777777" w:rsidR="00475413" w:rsidRPr="00475413" w:rsidRDefault="00475413" w:rsidP="004754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Voormeting. De intensiteit van de negatieve emotie wordt gescoord tussen 0 en 10, waarbij 0 geen en 10 veel is. Dit is een subjectieve score, een SUD-</w:t>
      </w:r>
      <w:proofErr w:type="gramStart"/>
      <w:r w:rsidRPr="00475413">
        <w:rPr>
          <w:rFonts w:ascii="Helvetica" w:eastAsia="Times New Roman" w:hAnsi="Helvetica" w:cs="Times New Roman"/>
          <w:color w:val="000000"/>
          <w:sz w:val="20"/>
          <w:szCs w:val="20"/>
          <w:lang w:eastAsia="nl-NL"/>
        </w:rPr>
        <w:t>score)(</w:t>
      </w:r>
      <w:proofErr w:type="gramEnd"/>
      <w:r w:rsidRPr="00475413">
        <w:rPr>
          <w:rFonts w:ascii="Helvetica" w:eastAsia="Times New Roman" w:hAnsi="Helvetica" w:cs="Times New Roman"/>
          <w:color w:val="000000"/>
          <w:sz w:val="20"/>
          <w:szCs w:val="20"/>
          <w:lang w:eastAsia="nl-NL"/>
        </w:rPr>
        <w:t xml:space="preserve">SUD = </w:t>
      </w:r>
      <w:proofErr w:type="spellStart"/>
      <w:r w:rsidRPr="00475413">
        <w:rPr>
          <w:rFonts w:ascii="Helvetica" w:eastAsia="Times New Roman" w:hAnsi="Helvetica" w:cs="Times New Roman"/>
          <w:color w:val="000000"/>
          <w:sz w:val="20"/>
          <w:szCs w:val="20"/>
          <w:lang w:eastAsia="nl-NL"/>
        </w:rPr>
        <w:t>Subjective</w:t>
      </w:r>
      <w:proofErr w:type="spellEnd"/>
      <w:r w:rsidRPr="00475413">
        <w:rPr>
          <w:rFonts w:ascii="Helvetica" w:eastAsia="Times New Roman" w:hAnsi="Helvetica" w:cs="Times New Roman"/>
          <w:color w:val="000000"/>
          <w:sz w:val="20"/>
          <w:szCs w:val="20"/>
          <w:lang w:eastAsia="nl-NL"/>
        </w:rPr>
        <w:t xml:space="preserve"> Units of </w:t>
      </w:r>
      <w:proofErr w:type="spellStart"/>
      <w:r w:rsidRPr="00475413">
        <w:rPr>
          <w:rFonts w:ascii="Helvetica" w:eastAsia="Times New Roman" w:hAnsi="Helvetica" w:cs="Times New Roman"/>
          <w:color w:val="000000"/>
          <w:sz w:val="20"/>
          <w:szCs w:val="20"/>
          <w:lang w:eastAsia="nl-NL"/>
        </w:rPr>
        <w:t>Disturbance</w:t>
      </w:r>
      <w:proofErr w:type="spellEnd"/>
      <w:r w:rsidRPr="00475413">
        <w:rPr>
          <w:rFonts w:ascii="Helvetica" w:eastAsia="Times New Roman" w:hAnsi="Helvetica" w:cs="Times New Roman"/>
          <w:b/>
          <w:bCs/>
          <w:color w:val="000000"/>
          <w:sz w:val="20"/>
          <w:szCs w:val="20"/>
          <w:lang w:eastAsia="nl-NL"/>
        </w:rPr>
        <w:t>)</w:t>
      </w:r>
      <w:r w:rsidRPr="00475413">
        <w:rPr>
          <w:rFonts w:ascii="Helvetica" w:eastAsia="Times New Roman" w:hAnsi="Helvetica" w:cs="Times New Roman"/>
          <w:color w:val="000000"/>
          <w:sz w:val="20"/>
          <w:szCs w:val="20"/>
          <w:lang w:eastAsia="nl-NL"/>
        </w:rPr>
        <w:t>.</w:t>
      </w:r>
    </w:p>
    <w:p w14:paraId="6105CC17" w14:textId="77777777" w:rsidR="00475413" w:rsidRPr="00475413" w:rsidRDefault="00475413" w:rsidP="004754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De onbewuste weerstand tegen genezing en het onbewust vasthouden van de problematiek wordt doorbroken door het uitspreken van de affirmatietekst "Ik accepteer mezelf helemaal ondanks [het probleem]" terwijl gewreven wordt op de ’</w:t>
      </w:r>
      <w:proofErr w:type="spellStart"/>
      <w:r w:rsidRPr="00475413">
        <w:rPr>
          <w:rFonts w:ascii="Helvetica" w:eastAsia="Times New Roman" w:hAnsi="Helvetica" w:cs="Times New Roman"/>
          <w:color w:val="000000"/>
          <w:sz w:val="20"/>
          <w:szCs w:val="20"/>
          <w:lang w:eastAsia="nl-NL"/>
        </w:rPr>
        <w:t>sore</w:t>
      </w:r>
      <w:proofErr w:type="spellEnd"/>
      <w:r w:rsidRPr="00475413">
        <w:rPr>
          <w:rFonts w:ascii="Helvetica" w:eastAsia="Times New Roman" w:hAnsi="Helvetica" w:cs="Times New Roman"/>
          <w:color w:val="000000"/>
          <w:sz w:val="20"/>
          <w:szCs w:val="20"/>
          <w:lang w:eastAsia="nl-NL"/>
        </w:rPr>
        <w:t xml:space="preserve"> spot’ (het </w:t>
      </w:r>
      <w:proofErr w:type="spellStart"/>
      <w:r w:rsidRPr="00475413">
        <w:rPr>
          <w:rFonts w:ascii="Helvetica" w:eastAsia="Times New Roman" w:hAnsi="Helvetica" w:cs="Times New Roman"/>
          <w:color w:val="000000"/>
          <w:sz w:val="20"/>
          <w:szCs w:val="20"/>
          <w:lang w:eastAsia="nl-NL"/>
        </w:rPr>
        <w:t>neurlolymfatisch</w:t>
      </w:r>
      <w:proofErr w:type="spellEnd"/>
      <w:r w:rsidRPr="00475413">
        <w:rPr>
          <w:rFonts w:ascii="Helvetica" w:eastAsia="Times New Roman" w:hAnsi="Helvetica" w:cs="Times New Roman"/>
          <w:color w:val="000000"/>
          <w:sz w:val="20"/>
          <w:szCs w:val="20"/>
          <w:lang w:eastAsia="nl-NL"/>
        </w:rPr>
        <w:t>-reflexpunt uit de toegepaste kinesiologie) of geklopt op het ’karate punt’.</w:t>
      </w:r>
    </w:p>
    <w:p w14:paraId="36738B30" w14:textId="77777777" w:rsidR="00475413" w:rsidRPr="00475413" w:rsidRDefault="00475413" w:rsidP="004754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Een serie acupressuurpunten wordt behandeld (beklopt) onder het uitspreken van herinnerwoorden zoals: "mijn hoofdpijn", "mijn angst", "mijn verdriet", </w:t>
      </w:r>
      <w:proofErr w:type="gramStart"/>
      <w:r w:rsidRPr="00475413">
        <w:rPr>
          <w:rFonts w:ascii="Helvetica" w:eastAsia="Times New Roman" w:hAnsi="Helvetica" w:cs="Times New Roman"/>
          <w:color w:val="000000"/>
          <w:sz w:val="20"/>
          <w:szCs w:val="20"/>
          <w:lang w:eastAsia="nl-NL"/>
        </w:rPr>
        <w:t>etc..</w:t>
      </w:r>
      <w:proofErr w:type="gramEnd"/>
    </w:p>
    <w:p w14:paraId="09AF7B72" w14:textId="77777777" w:rsidR="00475413" w:rsidRPr="00475413" w:rsidRDefault="00475413" w:rsidP="004754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Nameting.</w:t>
      </w:r>
    </w:p>
    <w:p w14:paraId="2C1F7113"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In de energiepsychologie wordt elk probleem aangepakt door het te scheiden in specifieke herinneringen en deze weer onder te verdelen in aspecten. Aspecten zijn alle delen of details van een probleem. Dit kunnen symptomen zijn, lichamelijke sensaties, alle zintuiglijke waarnemingen, emoties en gevoelens, triggers, maar ook oordelen. Alle aspecten moeten apart worden behandeld, en systematiek is zeer belangrijk.</w:t>
      </w:r>
    </w:p>
    <w:p w14:paraId="4D41A345"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Als de therapie effectief is zal de patiënt zich ontspannen, wat gepaard kan gaan met lichamelijke sensaties als gapen. De negatieve emoties en lichamelijke pijn worden losgelaten. De basistechniek wordt herhaald tot de SUD-meting een 0 is per aspect” (einde Wikipedia-citaat).</w:t>
      </w:r>
    </w:p>
    <w:p w14:paraId="6A215ED6"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EFT gaat er dus van uit dat emoties waarvan iemand last heeft het gevolg zijn van een verstoring in het energiesysteem van het lichaam in de 20 meridianen. Zodra de verstoring is opgeheven is de emotie verdwenen. Iemand weet nog wel wat er gebeurd is maar de emotionele lading zou weg zijn. Eerst wordt contact gelegd met het gevoel, de negatieve emotie of herinnering of angst, daarna volgt het uitspreken van een specifieke opzetzin en begint het bekloppen van de acupunctuurpunten in de meridianen. Hiermee zouden de blokkades opgeheven worden en de energie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in het lichaam weer gaan stromen waarmee de klacht verholpen of verminderd wordt. De affirmatietechniek, het uitspreken van positieve statements is in de letterlijke betekenis: bekrachtiging, bevestiging en herhaalde zelfsuggestie. Het is ook een begrip wat in het hindoeïsme gebruikt wordt bij angst. Men moet dan zichzelf met de volgende zin steeds bevestigen: “Ik ben in ieder opzicht een geheel vol van moed, zelfvertrouwen, kracht en innerlijk licht”. Positieve affirmatie en creatieve visualisering zijn de twee meest bekende vormen waarmee het denkproces wordt omgeturnd in de occulte technieken. Bijbels gezien probeert het de identiteit van ‘de oude mens’ te versterken in plaats van de identiteit in Christus.</w:t>
      </w:r>
    </w:p>
    <w:p w14:paraId="1D40309B"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b/>
          <w:bCs/>
          <w:color w:val="000000"/>
          <w:sz w:val="20"/>
          <w:szCs w:val="20"/>
          <w:lang w:eastAsia="nl-NL"/>
        </w:rPr>
        <w:t>Verklaring van de energie-psychologie</w:t>
      </w:r>
    </w:p>
    <w:p w14:paraId="42955D43"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De energiepsychologie-verklaring vereist de aanname van het energieparadigma. Volgens Gary </w:t>
      </w:r>
      <w:proofErr w:type="spellStart"/>
      <w:r w:rsidRPr="00475413">
        <w:rPr>
          <w:rFonts w:ascii="Helvetica" w:eastAsia="Times New Roman" w:hAnsi="Helvetica" w:cs="Times New Roman"/>
          <w:color w:val="000000"/>
          <w:sz w:val="20"/>
          <w:szCs w:val="20"/>
          <w:lang w:eastAsia="nl-NL"/>
        </w:rPr>
        <w:t>Craig</w:t>
      </w:r>
      <w:proofErr w:type="spellEnd"/>
      <w:r w:rsidRPr="00475413">
        <w:rPr>
          <w:rFonts w:ascii="Helvetica" w:eastAsia="Times New Roman" w:hAnsi="Helvetica" w:cs="Times New Roman"/>
          <w:color w:val="000000"/>
          <w:sz w:val="20"/>
          <w:szCs w:val="20"/>
          <w:lang w:eastAsia="nl-NL"/>
        </w:rPr>
        <w:t xml:space="preserve">, de grondlegger van deze techniek, is de oorzaak van elke negatieve emotie een verstoring in het (lichaams-)energieveld. Een emotie is een verstoring is in het energiesysteem, waarbij de meridianen als buizen werken. Het wrijven en het zinnetje opent de buis, en het kloppen verwijdert de verstoring, aldus deze theorie. Volgens de beoefenaars van de energiepsychologie is een grondbeginsel van de energiepsychologie om direct aan te grijpen in de basale gevoelens en emoties - lees de amygdala - (in het onderbewustzijn): gedrag wordt veroorzaakt door een gevoel of emotie die er onder zit. Verander het gevoel of de emotie, en het gedrag verandert. Dit staat tegenover de grondgedachte van de cognitieve gedragstheorie die via het veranderen van de cognities - lees </w:t>
      </w:r>
      <w:proofErr w:type="spellStart"/>
      <w:r w:rsidRPr="00475413">
        <w:rPr>
          <w:rFonts w:ascii="Helvetica" w:eastAsia="Times New Roman" w:hAnsi="Helvetica" w:cs="Times New Roman"/>
          <w:color w:val="000000"/>
          <w:sz w:val="20"/>
          <w:szCs w:val="20"/>
          <w:lang w:eastAsia="nl-NL"/>
        </w:rPr>
        <w:t>neo</w:t>
      </w:r>
      <w:proofErr w:type="spellEnd"/>
      <w:r w:rsidRPr="00475413">
        <w:rPr>
          <w:rFonts w:ascii="Helvetica" w:eastAsia="Times New Roman" w:hAnsi="Helvetica" w:cs="Times New Roman"/>
          <w:color w:val="000000"/>
          <w:sz w:val="20"/>
          <w:szCs w:val="20"/>
          <w:lang w:eastAsia="nl-NL"/>
        </w:rPr>
        <w:t xml:space="preserve">-cortex - probeert het gevoel te veranderen. In de cognitieve gedragstherapie analyseer je problemen - </w:t>
      </w:r>
      <w:proofErr w:type="spellStart"/>
      <w:r w:rsidRPr="00475413">
        <w:rPr>
          <w:rFonts w:ascii="Helvetica" w:eastAsia="Times New Roman" w:hAnsi="Helvetica" w:cs="Times New Roman"/>
          <w:color w:val="000000"/>
          <w:sz w:val="20"/>
          <w:szCs w:val="20"/>
          <w:lang w:eastAsia="nl-NL"/>
        </w:rPr>
        <w:t>neocortex</w:t>
      </w:r>
      <w:proofErr w:type="spellEnd"/>
      <w:r w:rsidRPr="00475413">
        <w:rPr>
          <w:rFonts w:ascii="Helvetica" w:eastAsia="Times New Roman" w:hAnsi="Helvetica" w:cs="Times New Roman"/>
          <w:color w:val="000000"/>
          <w:sz w:val="20"/>
          <w:szCs w:val="20"/>
          <w:lang w:eastAsia="nl-NL"/>
        </w:rPr>
        <w:t xml:space="preserve"> -, en bedenk je een strategie. Het aantal verbindingen die van de amygdala naar de </w:t>
      </w:r>
      <w:proofErr w:type="spellStart"/>
      <w:r w:rsidRPr="00475413">
        <w:rPr>
          <w:rFonts w:ascii="Helvetica" w:eastAsia="Times New Roman" w:hAnsi="Helvetica" w:cs="Times New Roman"/>
          <w:color w:val="000000"/>
          <w:sz w:val="20"/>
          <w:szCs w:val="20"/>
          <w:lang w:eastAsia="nl-NL"/>
        </w:rPr>
        <w:t>neocortex</w:t>
      </w:r>
      <w:proofErr w:type="spellEnd"/>
      <w:r w:rsidRPr="00475413">
        <w:rPr>
          <w:rFonts w:ascii="Helvetica" w:eastAsia="Times New Roman" w:hAnsi="Helvetica" w:cs="Times New Roman"/>
          <w:color w:val="000000"/>
          <w:sz w:val="20"/>
          <w:szCs w:val="20"/>
          <w:lang w:eastAsia="nl-NL"/>
        </w:rPr>
        <w:t xml:space="preserve"> toe gaan is vele malen groter dan andersom. EFT richt zich op het behandelen van de beleving of het voelen van een probleem.</w:t>
      </w:r>
    </w:p>
    <w:p w14:paraId="77279A98"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b/>
          <w:bCs/>
          <w:color w:val="000000"/>
          <w:sz w:val="20"/>
          <w:szCs w:val="20"/>
          <w:lang w:eastAsia="nl-NL"/>
        </w:rPr>
        <w:t>Pseudowetenschap</w:t>
      </w:r>
    </w:p>
    <w:p w14:paraId="4562AF75"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lastRenderedPageBreak/>
        <w:t xml:space="preserve">Ondanks de buitengewone beweringen van het tegendeel, worden EFT en TFT niet ondersteund door wetenschappelijk bewijs. De theoretische basis is gebaseerd op niet-ondersteunde concepten, waaronder de Chinese filosofie van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 en toegepaste kinesiologie. Veel van de praktijken van de EFT-voorstanders zijn veel meer bezig met pseudowetenschap dan wetenschap. Inmiddels zijn er genoeg kritische wetenschappelijke onderzoeken over EFT en TFT (zie noten)</w:t>
      </w:r>
    </w:p>
    <w:p w14:paraId="75F1E741"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color w:val="000000"/>
          <w:sz w:val="20"/>
          <w:szCs w:val="20"/>
          <w:lang w:eastAsia="nl-NL"/>
        </w:rPr>
        <w:t>Englebretsen</w:t>
      </w:r>
      <w:proofErr w:type="spellEnd"/>
      <w:r w:rsidRPr="00475413">
        <w:rPr>
          <w:rFonts w:ascii="Helvetica" w:eastAsia="Times New Roman" w:hAnsi="Helvetica" w:cs="Times New Roman"/>
          <w:color w:val="000000"/>
          <w:sz w:val="20"/>
          <w:szCs w:val="20"/>
          <w:lang w:eastAsia="nl-NL"/>
        </w:rPr>
        <w:t xml:space="preserve"> wijst op de alarmerende integratie van de postmoderne houding die momenteel doordringt in de geestelijke gezondheidszorg. Dit wordt geïllustreerd doordat men eerder bereid is meer waarde te hechten aan overtuigende anekdotische verhalen dan aan gecontroleerde empirische gegevens. Deze postmoderne mentaliteit bevordert het idee dat alle waarheid relatief is en contextueel; wetenschap is slechts een van de vele manieren van denken, die elk evenveel bestaansrecht hebben. Een dergelijke houding maakt de geestelijke gezondheidszorg een vruchtbare voedingsbodem voor pseudowetenschappelijke therapieën zoals TFT en EFT en zijn derivaten. Gezonde scepsis is nodig bij de buitengewone beweringen en, zoals vaak het geval is, kiezen veel geestelijke gezondheidszorgclinici ervoor om de feiten te negeren ten gunste van de wonderbaarlijke mogelijkheden. Dat EFT in sommige situaties naast de mogelijk geestelijke bezwaren die we hierna benoemen kan ‘helpen’ wordt meer verklaard door het feit dat EFT een </w:t>
      </w:r>
      <w:proofErr w:type="spellStart"/>
      <w:r w:rsidRPr="00475413">
        <w:rPr>
          <w:rFonts w:ascii="Helvetica" w:eastAsia="Times New Roman" w:hAnsi="Helvetica" w:cs="Times New Roman"/>
          <w:color w:val="000000"/>
          <w:sz w:val="20"/>
          <w:szCs w:val="20"/>
          <w:lang w:eastAsia="nl-NL"/>
        </w:rPr>
        <w:t>imagined</w:t>
      </w:r>
      <w:proofErr w:type="spellEnd"/>
      <w:r w:rsidRPr="00475413">
        <w:rPr>
          <w:rFonts w:ascii="Helvetica" w:eastAsia="Times New Roman" w:hAnsi="Helvetica" w:cs="Times New Roman"/>
          <w:color w:val="000000"/>
          <w:sz w:val="20"/>
          <w:szCs w:val="20"/>
          <w:lang w:eastAsia="nl-NL"/>
        </w:rPr>
        <w:t xml:space="preserve"> exposure en een ontspanningstechniek is. Verder wordt de theorie van de duale aandacht (</w:t>
      </w:r>
      <w:proofErr w:type="spellStart"/>
      <w:r w:rsidRPr="00475413">
        <w:rPr>
          <w:rFonts w:ascii="Helvetica" w:eastAsia="Times New Roman" w:hAnsi="Helvetica" w:cs="Times New Roman"/>
          <w:color w:val="000000"/>
          <w:sz w:val="20"/>
          <w:szCs w:val="20"/>
          <w:lang w:eastAsia="nl-NL"/>
        </w:rPr>
        <w:t>pattern</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interrupt</w:t>
      </w:r>
      <w:proofErr w:type="spellEnd"/>
      <w:r w:rsidRPr="00475413">
        <w:rPr>
          <w:rFonts w:ascii="Helvetica" w:eastAsia="Times New Roman" w:hAnsi="Helvetica" w:cs="Times New Roman"/>
          <w:color w:val="000000"/>
          <w:sz w:val="20"/>
          <w:szCs w:val="20"/>
          <w:lang w:eastAsia="nl-NL"/>
        </w:rPr>
        <w:t xml:space="preserve">) genoemd, dit is het tegelijkertijd een gevoel oproepen en een verstoring </w:t>
      </w:r>
      <w:proofErr w:type="gramStart"/>
      <w:r w:rsidRPr="00475413">
        <w:rPr>
          <w:rFonts w:ascii="Helvetica" w:eastAsia="Times New Roman" w:hAnsi="Helvetica" w:cs="Times New Roman"/>
          <w:color w:val="000000"/>
          <w:sz w:val="20"/>
          <w:szCs w:val="20"/>
          <w:lang w:eastAsia="nl-NL"/>
        </w:rPr>
        <w:t>teweeg brengen</w:t>
      </w:r>
      <w:proofErr w:type="gramEnd"/>
      <w:r w:rsidRPr="00475413">
        <w:rPr>
          <w:rFonts w:ascii="Helvetica" w:eastAsia="Times New Roman" w:hAnsi="Helvetica" w:cs="Times New Roman"/>
          <w:color w:val="000000"/>
          <w:sz w:val="20"/>
          <w:szCs w:val="20"/>
          <w:lang w:eastAsia="nl-NL"/>
        </w:rPr>
        <w:t>. De Utrechtse hoogleraar Marcel van den Hout deed onderzoek waaruit blijkt dat angstige herinneringsbeelden of toekomstverwachtingen minder helder worden ervaren en ook minder emoties oproepen wanneer men gelijktijdig iets anders doet. Dat komt doordat beide activiteiten het werkgeheugen, dat maar een beperkte capaciteit heeft, belasten. Het effect kan doorwerken nadat men de oefening meermaals heeft uitgevoerd; de patiënt heeft dan misschien door ervaring geleerd dat de angstbeelden wel meevallen. Het is ook mogelijk dat de angstige herinneringen door de oefening veranderen en met wat meer distantie opnieuw worden vastgelegd (Engelhart et al, 2010). Tot slot spreken sceptici ook over een methode die berust op afleiding en placebowerking.</w:t>
      </w:r>
    </w:p>
    <w:p w14:paraId="5C419AF4"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b/>
          <w:bCs/>
          <w:color w:val="000000"/>
          <w:sz w:val="20"/>
          <w:szCs w:val="20"/>
          <w:lang w:eastAsia="nl-NL"/>
        </w:rPr>
        <w:t>Bijbelse toetsing</w:t>
      </w:r>
    </w:p>
    <w:p w14:paraId="5BE263AC"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Vanuit een bijbels standpunt bekeken is EFT één van de vele behandelwijzen die uitgaan van een oosterse spiritualiteit. Het heeft een primitief magisch wereldbeeld waarvan volgens Rob </w:t>
      </w:r>
      <w:proofErr w:type="spellStart"/>
      <w:r w:rsidRPr="00475413">
        <w:rPr>
          <w:rFonts w:ascii="Helvetica" w:eastAsia="Times New Roman" w:hAnsi="Helvetica" w:cs="Times New Roman"/>
          <w:color w:val="000000"/>
          <w:sz w:val="20"/>
          <w:szCs w:val="20"/>
          <w:lang w:eastAsia="nl-NL"/>
        </w:rPr>
        <w:t>Matzken</w:t>
      </w:r>
      <w:proofErr w:type="spellEnd"/>
      <w:r w:rsidRPr="00475413">
        <w:rPr>
          <w:rFonts w:ascii="Helvetica" w:eastAsia="Times New Roman" w:hAnsi="Helvetica" w:cs="Times New Roman"/>
          <w:color w:val="000000"/>
          <w:sz w:val="20"/>
          <w:szCs w:val="20"/>
          <w:lang w:eastAsia="nl-NL"/>
        </w:rPr>
        <w:t xml:space="preserve"> in zijn New Age handboek vier zaken overeenkomen, namelijk:</w:t>
      </w:r>
    </w:p>
    <w:p w14:paraId="17169FF1" w14:textId="77777777" w:rsidR="00475413" w:rsidRPr="00475413" w:rsidRDefault="00475413" w:rsidP="004754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“Mens en kosmos worden door een universele levensenergie doorstroomd.</w:t>
      </w:r>
    </w:p>
    <w:p w14:paraId="5A02ADF3" w14:textId="77777777" w:rsidR="00475413" w:rsidRPr="00475413" w:rsidRDefault="00475413" w:rsidP="004754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De macrokosmos komt overeen met de microkosmos. Het lot van de mensen spiegelt zich af in de macrokosmos van de sterren, de gezondheid spiegelt zich af in de microkosmos van de mens.</w:t>
      </w:r>
    </w:p>
    <w:p w14:paraId="33D83578" w14:textId="77777777" w:rsidR="00475413" w:rsidRPr="00475413" w:rsidRDefault="00475413" w:rsidP="004754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Ziekte ontstaat door een verstoring van evenwicht van energie, of door storende zones of stoffen die de vrije stroom van energie belemmeren.</w:t>
      </w:r>
    </w:p>
    <w:p w14:paraId="08880F8B" w14:textId="77777777" w:rsidR="00475413" w:rsidRPr="00475413" w:rsidRDefault="00475413" w:rsidP="004754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Genezing is het herstel van de harmonie met de kosmos. Dit gebeurt door het reguleren van de stroom van levensenergie van de patiënt in de microkosmos”.</w:t>
      </w:r>
    </w:p>
    <w:p w14:paraId="66C8FDE4" w14:textId="07DD397C"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In feite maakt EFT gebruik van een </w:t>
      </w:r>
      <w:proofErr w:type="spellStart"/>
      <w:r w:rsidRPr="00475413">
        <w:rPr>
          <w:rFonts w:ascii="Helvetica" w:eastAsia="Times New Roman" w:hAnsi="Helvetica" w:cs="Times New Roman"/>
          <w:color w:val="000000"/>
          <w:sz w:val="20"/>
          <w:szCs w:val="20"/>
          <w:lang w:eastAsia="nl-NL"/>
        </w:rPr>
        <w:t>syncretistisch</w:t>
      </w:r>
      <w:proofErr w:type="spellEnd"/>
      <w:r w:rsidRPr="00475413">
        <w:rPr>
          <w:rFonts w:ascii="Helvetica" w:eastAsia="Times New Roman" w:hAnsi="Helvetica" w:cs="Times New Roman"/>
          <w:color w:val="000000"/>
          <w:sz w:val="20"/>
          <w:szCs w:val="20"/>
          <w:lang w:eastAsia="nl-NL"/>
        </w:rPr>
        <w:t xml:space="preserve">, pantheïstisch, taoïstisch wereld- en mensbeeld. Men denkt via de zogenaamde </w:t>
      </w:r>
      <w:r w:rsidRPr="00475413">
        <w:rPr>
          <w:rFonts w:ascii="Helvetica" w:eastAsia="Times New Roman" w:hAnsi="Helvetica" w:cs="Times New Roman"/>
          <w:color w:val="000000"/>
          <w:sz w:val="20"/>
          <w:szCs w:val="20"/>
          <w:lang w:eastAsia="nl-NL"/>
        </w:rPr>
        <w:t>meridiaan punten</w:t>
      </w:r>
      <w:r w:rsidRPr="00475413">
        <w:rPr>
          <w:rFonts w:ascii="Helvetica" w:eastAsia="Times New Roman" w:hAnsi="Helvetica" w:cs="Times New Roman"/>
          <w:color w:val="000000"/>
          <w:sz w:val="20"/>
          <w:szCs w:val="20"/>
          <w:lang w:eastAsia="nl-NL"/>
        </w:rPr>
        <w:t xml:space="preserve"> de kosmische levenskracht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xml:space="preserve"> te beïnvloeden. Bovendien wordt er een ‘toverslag’ gemaakt doordat men het begrip </w:t>
      </w:r>
      <w:proofErr w:type="spellStart"/>
      <w:r w:rsidRPr="00475413">
        <w:rPr>
          <w:rFonts w:ascii="Helvetica" w:eastAsia="Times New Roman" w:hAnsi="Helvetica" w:cs="Times New Roman"/>
          <w:color w:val="000000"/>
          <w:sz w:val="20"/>
          <w:szCs w:val="20"/>
          <w:lang w:eastAsia="nl-NL"/>
        </w:rPr>
        <w:t>chi</w:t>
      </w:r>
      <w:proofErr w:type="spellEnd"/>
      <w:r w:rsidRPr="00475413">
        <w:rPr>
          <w:rFonts w:ascii="Helvetica" w:eastAsia="Times New Roman" w:hAnsi="Helvetica" w:cs="Times New Roman"/>
          <w:color w:val="000000"/>
          <w:sz w:val="20"/>
          <w:szCs w:val="20"/>
          <w:lang w:eastAsia="nl-NL"/>
        </w:rPr>
        <w:t>, wat in het taoïsme voor onzichtbare en onmeetbare geesteskracht staat, via het toverwoord energie vertaald in emoties. Bestaan er dan geen geestelijke krachten? Zeker wel, God Zelf is de bron van alle krachten, maar de Bijbel geeft ook duidelijk aan dat er demonen zijn die van kwade wil zijn en geestelijke krachten ten nadele van de mens gebruiken. Geestelijke krachten kunnen in die zin niet neutraal aangewend worden. Vergelijk Simon de tovenaar in Hand. 8:10. In de Bijbel wordt met het begrip kosmos de gevallen wereld bedoeld. De schepping is sinds de zondeval vervloekt en de boze geesten, of gevallen engelen, heersen, aangevoerd door de overste van deze wereld (Joh. 12:31, 14:30, 16:11). De gehele kosmos ligt in het boze (1 Joh. 5:19). ‘Behulpzame’ gevallen engelen doen zich voor als engelen des lichts (2 Kor. 11:14) en willen mensen graag wijsmaken dat ze god zijn en dat alles god is (</w:t>
      </w:r>
      <w:proofErr w:type="spellStart"/>
      <w:r w:rsidRPr="00475413">
        <w:rPr>
          <w:rFonts w:ascii="Helvetica" w:eastAsia="Times New Roman" w:hAnsi="Helvetica" w:cs="Times New Roman"/>
          <w:color w:val="000000"/>
          <w:sz w:val="20"/>
          <w:szCs w:val="20"/>
          <w:lang w:eastAsia="nl-NL"/>
        </w:rPr>
        <w:t>jin-jang</w:t>
      </w:r>
      <w:proofErr w:type="spellEnd"/>
      <w:r w:rsidRPr="00475413">
        <w:rPr>
          <w:rFonts w:ascii="Helvetica" w:eastAsia="Times New Roman" w:hAnsi="Helvetica" w:cs="Times New Roman"/>
          <w:color w:val="000000"/>
          <w:sz w:val="20"/>
          <w:szCs w:val="20"/>
          <w:lang w:eastAsia="nl-NL"/>
        </w:rPr>
        <w:t xml:space="preserve">). Oosterse geneeskunde en afgeleide psychologische powertherapieën wortelen niet in de natuurwetenschap maar in de filosofie, de religie, de spiritualiteit. Degenen die behandeld worden met kosmische energetische therapieën ondergaan </w:t>
      </w:r>
      <w:proofErr w:type="gramStart"/>
      <w:r w:rsidRPr="00475413">
        <w:rPr>
          <w:rFonts w:ascii="Helvetica" w:eastAsia="Times New Roman" w:hAnsi="Helvetica" w:cs="Times New Roman"/>
          <w:color w:val="000000"/>
          <w:sz w:val="20"/>
          <w:szCs w:val="20"/>
          <w:lang w:eastAsia="nl-NL"/>
        </w:rPr>
        <w:t>dramatische veranderingen</w:t>
      </w:r>
      <w:proofErr w:type="gramEnd"/>
      <w:r w:rsidRPr="00475413">
        <w:rPr>
          <w:rFonts w:ascii="Helvetica" w:eastAsia="Times New Roman" w:hAnsi="Helvetica" w:cs="Times New Roman"/>
          <w:color w:val="000000"/>
          <w:sz w:val="20"/>
          <w:szCs w:val="20"/>
          <w:lang w:eastAsia="nl-NL"/>
        </w:rPr>
        <w:t xml:space="preserve"> van hun paradigma. Ze gaan heel duidelijk de oosterse richting op en ondergaan occulte invloeden, leren een andere ‘Jezus’ kennen en een andere geest of kracht en een ander evangelie, maar dan zonder het kruis van Christus (Ruud van de Ven). Als we in een </w:t>
      </w:r>
      <w:proofErr w:type="spellStart"/>
      <w:r w:rsidRPr="00475413">
        <w:rPr>
          <w:rFonts w:ascii="Helvetica" w:eastAsia="Times New Roman" w:hAnsi="Helvetica" w:cs="Times New Roman"/>
          <w:color w:val="000000"/>
          <w:sz w:val="20"/>
          <w:szCs w:val="20"/>
          <w:lang w:eastAsia="nl-NL"/>
        </w:rPr>
        <w:t>bijbelse</w:t>
      </w:r>
      <w:proofErr w:type="spellEnd"/>
      <w:r w:rsidRPr="00475413">
        <w:rPr>
          <w:rFonts w:ascii="Helvetica" w:eastAsia="Times New Roman" w:hAnsi="Helvetica" w:cs="Times New Roman"/>
          <w:color w:val="000000"/>
          <w:sz w:val="20"/>
          <w:szCs w:val="20"/>
          <w:lang w:eastAsia="nl-NL"/>
        </w:rPr>
        <w:t xml:space="preserve"> concordantie het begrip geestelijke kracht zoeken komen we tot geheel andere inhoud en middelen:</w:t>
      </w:r>
    </w:p>
    <w:p w14:paraId="47C10F16" w14:textId="14D1A9B0" w:rsidR="00475413" w:rsidRPr="00475413" w:rsidRDefault="00475413" w:rsidP="00475413">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Een Christen kent geen oerkracht of </w:t>
      </w:r>
      <w:r w:rsidRPr="00475413">
        <w:rPr>
          <w:rFonts w:ascii="Helvetica" w:eastAsia="Times New Roman" w:hAnsi="Helvetica" w:cs="Times New Roman"/>
          <w:color w:val="000000"/>
          <w:sz w:val="20"/>
          <w:szCs w:val="20"/>
          <w:lang w:eastAsia="nl-NL"/>
        </w:rPr>
        <w:t>oer energie</w:t>
      </w:r>
      <w:r w:rsidRPr="00475413">
        <w:rPr>
          <w:rFonts w:ascii="Helvetica" w:eastAsia="Times New Roman" w:hAnsi="Helvetica" w:cs="Times New Roman"/>
          <w:color w:val="000000"/>
          <w:sz w:val="20"/>
          <w:szCs w:val="20"/>
          <w:lang w:eastAsia="nl-NL"/>
        </w:rPr>
        <w:t xml:space="preserve">, maar onze enige kracht is Jezus Christus (Hab. 3:19, Psalm 28:7, Deut. 8:18, Ex. 15:2, Op. 5:13, 2 Petr. 1:3, 1 Petr. 3:22, 1 Tim. 1:12, Fil. 4:13, 1 Kor. 1:24, 2 Kor. 12: 9. </w:t>
      </w:r>
      <w:proofErr w:type="spellStart"/>
      <w:r w:rsidRPr="00475413">
        <w:rPr>
          <w:rFonts w:ascii="Helvetica" w:eastAsia="Times New Roman" w:hAnsi="Helvetica" w:cs="Times New Roman"/>
          <w:color w:val="000000"/>
          <w:sz w:val="20"/>
          <w:szCs w:val="20"/>
          <w:lang w:eastAsia="nl-NL"/>
        </w:rPr>
        <w:t>Ef</w:t>
      </w:r>
      <w:proofErr w:type="spellEnd"/>
      <w:r w:rsidRPr="00475413">
        <w:rPr>
          <w:rFonts w:ascii="Helvetica" w:eastAsia="Times New Roman" w:hAnsi="Helvetica" w:cs="Times New Roman"/>
          <w:color w:val="000000"/>
          <w:sz w:val="20"/>
          <w:szCs w:val="20"/>
          <w:lang w:eastAsia="nl-NL"/>
        </w:rPr>
        <w:t xml:space="preserve">. 3:16, </w:t>
      </w:r>
      <w:proofErr w:type="spellStart"/>
      <w:r w:rsidRPr="00475413">
        <w:rPr>
          <w:rFonts w:ascii="Helvetica" w:eastAsia="Times New Roman" w:hAnsi="Helvetica" w:cs="Times New Roman"/>
          <w:color w:val="000000"/>
          <w:sz w:val="20"/>
          <w:szCs w:val="20"/>
          <w:lang w:eastAsia="nl-NL"/>
        </w:rPr>
        <w:t>Ef</w:t>
      </w:r>
      <w:proofErr w:type="spellEnd"/>
      <w:r w:rsidRPr="00475413">
        <w:rPr>
          <w:rFonts w:ascii="Helvetica" w:eastAsia="Times New Roman" w:hAnsi="Helvetica" w:cs="Times New Roman"/>
          <w:color w:val="000000"/>
          <w:sz w:val="20"/>
          <w:szCs w:val="20"/>
          <w:lang w:eastAsia="nl-NL"/>
        </w:rPr>
        <w:t>. 4:16).</w:t>
      </w:r>
    </w:p>
    <w:p w14:paraId="546C911D" w14:textId="77777777" w:rsidR="00475413" w:rsidRPr="00475413" w:rsidRDefault="00475413" w:rsidP="00475413">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lastRenderedPageBreak/>
        <w:t>Een niet-christen wordt blindelings door een andere kracht en geest gedreven (1 Kor. 12:2, Kol 2:20-23, Kol. 3:1-3.</w:t>
      </w:r>
    </w:p>
    <w:p w14:paraId="6407E25F" w14:textId="77777777" w:rsidR="00475413" w:rsidRPr="00475413" w:rsidRDefault="00475413" w:rsidP="00475413">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Bijbelse geestelijke krachten zijn niet de geesteskrachten van Tao, maar:</w:t>
      </w:r>
      <w:r w:rsidRPr="00475413">
        <w:rPr>
          <w:rFonts w:ascii="Helvetica" w:eastAsia="Times New Roman" w:hAnsi="Helvetica" w:cs="Times New Roman"/>
          <w:color w:val="000000"/>
          <w:sz w:val="20"/>
          <w:szCs w:val="20"/>
          <w:lang w:eastAsia="nl-NL"/>
        </w:rPr>
        <w:br/>
        <w:t xml:space="preserve">gebeden (Jac.5:16), de Heilige Geest (1Thess.1:5, Luk. 4:14), </w:t>
      </w:r>
      <w:proofErr w:type="spellStart"/>
      <w:r w:rsidRPr="00475413">
        <w:rPr>
          <w:rFonts w:ascii="Helvetica" w:eastAsia="Times New Roman" w:hAnsi="Helvetica" w:cs="Times New Roman"/>
          <w:color w:val="000000"/>
          <w:sz w:val="20"/>
          <w:szCs w:val="20"/>
          <w:lang w:eastAsia="nl-NL"/>
        </w:rPr>
        <w:t>hetEvangelie</w:t>
      </w:r>
      <w:proofErr w:type="spellEnd"/>
      <w:r w:rsidRPr="00475413">
        <w:rPr>
          <w:rFonts w:ascii="Helvetica" w:eastAsia="Times New Roman" w:hAnsi="Helvetica" w:cs="Times New Roman"/>
          <w:color w:val="000000"/>
          <w:sz w:val="20"/>
          <w:szCs w:val="20"/>
          <w:lang w:eastAsia="nl-NL"/>
        </w:rPr>
        <w:t xml:space="preserve"> (1 Kor. 1:18, Rom. 1:16).</w:t>
      </w:r>
      <w:r w:rsidRPr="00475413">
        <w:rPr>
          <w:rFonts w:ascii="Helvetica" w:eastAsia="Times New Roman" w:hAnsi="Helvetica" w:cs="Times New Roman"/>
          <w:color w:val="000000"/>
          <w:sz w:val="20"/>
          <w:szCs w:val="20"/>
          <w:lang w:eastAsia="nl-NL"/>
        </w:rPr>
        <w:br/>
        <w:t>Vergelijk ook in de Bijbel: heiliging, waardige levenswandel en vullen met de Heilige Geest. Niet de Tao -geest of energie maakt gezond, maar de Heilige Geest is het die levend maakt: Joh. 6:63, 1 Kor. 12:11, 2 Kor. 3:17, Gal. 5:16, 1 Joh. 5:6.</w:t>
      </w:r>
    </w:p>
    <w:p w14:paraId="1D843260"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Dooft de Geest niet uit, veracht de profetieën niet, maar toetst alles en behoudt het goede. Onthoudt u van alle soort van kwaad. En Hij, de God des vredes, heilige u geheel en al, en geheel uw geest, ziel en lichaam moge bij de komst van onze Here Jezus Christus blijken in alle delen onberispelijk bewaard te blijven. Die u roept, is getrouw; Hij zal het ook doen (1Tess. 5:19-23).</w:t>
      </w:r>
    </w:p>
    <w:p w14:paraId="738D5ADF"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Gerard Feller, augustus 2013.</w:t>
      </w:r>
    </w:p>
    <w:p w14:paraId="10E42097"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Bijbelse weerlegging</w:t>
      </w:r>
    </w:p>
    <w:p w14:paraId="1AC2F2D6" w14:textId="77777777" w:rsidR="00475413" w:rsidRPr="00475413" w:rsidRDefault="00475413" w:rsidP="0047541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Feller, Gerard, </w:t>
      </w:r>
      <w:r w:rsidRPr="00475413">
        <w:rPr>
          <w:rFonts w:ascii="Helvetica" w:eastAsia="Times New Roman" w:hAnsi="Helvetica" w:cs="Times New Roman"/>
          <w:i/>
          <w:iCs/>
          <w:color w:val="000000"/>
          <w:sz w:val="20"/>
          <w:szCs w:val="20"/>
          <w:lang w:eastAsia="nl-NL"/>
        </w:rPr>
        <w:t>Tovenaars van de 20/21</w:t>
      </w:r>
      <w:r w:rsidRPr="00475413">
        <w:rPr>
          <w:rFonts w:ascii="Helvetica" w:eastAsia="Times New Roman" w:hAnsi="Helvetica" w:cs="Times New Roman"/>
          <w:i/>
          <w:iCs/>
          <w:color w:val="000000"/>
          <w:sz w:val="20"/>
          <w:szCs w:val="20"/>
          <w:vertAlign w:val="superscript"/>
          <w:lang w:eastAsia="nl-NL"/>
        </w:rPr>
        <w:t>ste</w:t>
      </w:r>
      <w:r w:rsidRPr="00475413">
        <w:rPr>
          <w:rFonts w:ascii="Helvetica" w:eastAsia="Times New Roman" w:hAnsi="Helvetica" w:cs="Times New Roman"/>
          <w:i/>
          <w:iCs/>
          <w:color w:val="000000"/>
          <w:sz w:val="20"/>
          <w:szCs w:val="20"/>
          <w:lang w:eastAsia="nl-NL"/>
        </w:rPr>
        <w:t> eeuw</w:t>
      </w:r>
      <w:r w:rsidRPr="00475413">
        <w:rPr>
          <w:rFonts w:ascii="Helvetica" w:eastAsia="Times New Roman" w:hAnsi="Helvetica" w:cs="Times New Roman"/>
          <w:color w:val="000000"/>
          <w:sz w:val="20"/>
          <w:szCs w:val="20"/>
          <w:lang w:eastAsia="nl-NL"/>
        </w:rPr>
        <w:t>, Gideon. (</w:t>
      </w:r>
      <w:proofErr w:type="gramStart"/>
      <w:r w:rsidRPr="00475413">
        <w:rPr>
          <w:rFonts w:ascii="Helvetica" w:eastAsia="Times New Roman" w:hAnsi="Helvetica" w:cs="Times New Roman"/>
          <w:color w:val="000000"/>
          <w:sz w:val="20"/>
          <w:szCs w:val="20"/>
          <w:lang w:eastAsia="nl-NL"/>
        </w:rPr>
        <w:t>niet</w:t>
      </w:r>
      <w:proofErr w:type="gramEnd"/>
      <w:r w:rsidRPr="00475413">
        <w:rPr>
          <w:rFonts w:ascii="Helvetica" w:eastAsia="Times New Roman" w:hAnsi="Helvetica" w:cs="Times New Roman"/>
          <w:color w:val="000000"/>
          <w:sz w:val="20"/>
          <w:szCs w:val="20"/>
          <w:lang w:eastAsia="nl-NL"/>
        </w:rPr>
        <w:t xml:space="preserve"> meer verkrijgbaar; wel zijn enige relevante artikelen nog beschikbaar op de website van Promise.</w:t>
      </w:r>
    </w:p>
    <w:p w14:paraId="3DEBF175" w14:textId="77777777" w:rsidR="00475413" w:rsidRPr="00475413" w:rsidRDefault="00475413" w:rsidP="0047541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Feller, Gerard, </w:t>
      </w:r>
      <w:r w:rsidRPr="00475413">
        <w:rPr>
          <w:rFonts w:ascii="Helvetica" w:eastAsia="Times New Roman" w:hAnsi="Helvetica" w:cs="Times New Roman"/>
          <w:i/>
          <w:iCs/>
          <w:color w:val="000000"/>
          <w:sz w:val="20"/>
          <w:szCs w:val="20"/>
          <w:lang w:eastAsia="nl-NL"/>
        </w:rPr>
        <w:t>Tussen waan en werkelijkheid</w:t>
      </w:r>
      <w:r w:rsidRPr="00475413">
        <w:rPr>
          <w:rFonts w:ascii="Helvetica" w:eastAsia="Times New Roman" w:hAnsi="Helvetica" w:cs="Times New Roman"/>
          <w:color w:val="000000"/>
          <w:sz w:val="20"/>
          <w:szCs w:val="20"/>
          <w:lang w:eastAsia="nl-NL"/>
        </w:rPr>
        <w:t>, 2011.</w:t>
      </w:r>
    </w:p>
    <w:p w14:paraId="1F9AF0EB" w14:textId="77777777" w:rsidR="00475413" w:rsidRPr="00475413" w:rsidRDefault="00475413" w:rsidP="0047541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Ven, </w:t>
      </w:r>
      <w:proofErr w:type="spellStart"/>
      <w:r w:rsidRPr="00475413">
        <w:rPr>
          <w:rFonts w:ascii="Helvetica" w:eastAsia="Times New Roman" w:hAnsi="Helvetica" w:cs="Times New Roman"/>
          <w:color w:val="000000"/>
          <w:sz w:val="20"/>
          <w:szCs w:val="20"/>
          <w:lang w:eastAsia="nl-NL"/>
        </w:rPr>
        <w:t>R.van</w:t>
      </w:r>
      <w:proofErr w:type="spellEnd"/>
      <w:r w:rsidRPr="00475413">
        <w:rPr>
          <w:rFonts w:ascii="Helvetica" w:eastAsia="Times New Roman" w:hAnsi="Helvetica" w:cs="Times New Roman"/>
          <w:color w:val="000000"/>
          <w:sz w:val="20"/>
          <w:szCs w:val="20"/>
          <w:lang w:eastAsia="nl-NL"/>
        </w:rPr>
        <w:t xml:space="preserve"> de, </w:t>
      </w:r>
      <w:r w:rsidRPr="00475413">
        <w:rPr>
          <w:rFonts w:ascii="Helvetica" w:eastAsia="Times New Roman" w:hAnsi="Helvetica" w:cs="Times New Roman"/>
          <w:i/>
          <w:iCs/>
          <w:color w:val="000000"/>
          <w:sz w:val="20"/>
          <w:szCs w:val="20"/>
          <w:lang w:eastAsia="nl-NL"/>
        </w:rPr>
        <w:t>Genezing uit het oosten?</w:t>
      </w:r>
      <w:r w:rsidRPr="00475413">
        <w:rPr>
          <w:rFonts w:ascii="Helvetica" w:eastAsia="Times New Roman" w:hAnsi="Helvetica" w:cs="Times New Roman"/>
          <w:color w:val="000000"/>
          <w:sz w:val="20"/>
          <w:szCs w:val="20"/>
          <w:lang w:eastAsia="nl-NL"/>
        </w:rPr>
        <w:t> </w:t>
      </w:r>
      <w:proofErr w:type="spellStart"/>
      <w:r w:rsidRPr="00475413">
        <w:rPr>
          <w:rFonts w:ascii="Helvetica" w:eastAsia="Times New Roman" w:hAnsi="Helvetica" w:cs="Times New Roman"/>
          <w:color w:val="000000"/>
          <w:sz w:val="20"/>
          <w:szCs w:val="20"/>
          <w:lang w:eastAsia="nl-NL"/>
        </w:rPr>
        <w:t>Uitg</w:t>
      </w:r>
      <w:proofErr w:type="spellEnd"/>
      <w:r w:rsidRPr="00475413">
        <w:rPr>
          <w:rFonts w:ascii="Helvetica" w:eastAsia="Times New Roman" w:hAnsi="Helvetica" w:cs="Times New Roman"/>
          <w:color w:val="000000"/>
          <w:sz w:val="20"/>
          <w:szCs w:val="20"/>
          <w:lang w:eastAsia="nl-NL"/>
        </w:rPr>
        <w:t>. Voorhoeve Utrecht, 2011.</w:t>
      </w:r>
    </w:p>
    <w:p w14:paraId="161931ED" w14:textId="77777777" w:rsidR="00475413" w:rsidRPr="00475413" w:rsidRDefault="00475413" w:rsidP="00475413">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color w:val="000000"/>
          <w:sz w:val="20"/>
          <w:szCs w:val="20"/>
          <w:lang w:val="en-US" w:eastAsia="nl-NL"/>
        </w:rPr>
        <w:t>Matzken</w:t>
      </w:r>
      <w:proofErr w:type="spellEnd"/>
      <w:r w:rsidRPr="00475413">
        <w:rPr>
          <w:rFonts w:ascii="Helvetica" w:eastAsia="Times New Roman" w:hAnsi="Helvetica" w:cs="Times New Roman"/>
          <w:color w:val="000000"/>
          <w:sz w:val="20"/>
          <w:szCs w:val="20"/>
          <w:lang w:val="en-US" w:eastAsia="nl-NL"/>
        </w:rPr>
        <w:t>, R.H., </w:t>
      </w:r>
      <w:r w:rsidRPr="00475413">
        <w:rPr>
          <w:rFonts w:ascii="Helvetica" w:eastAsia="Times New Roman" w:hAnsi="Helvetica" w:cs="Times New Roman"/>
          <w:i/>
          <w:iCs/>
          <w:color w:val="000000"/>
          <w:sz w:val="20"/>
          <w:szCs w:val="20"/>
          <w:lang w:val="en-US" w:eastAsia="nl-NL"/>
        </w:rPr>
        <w:t xml:space="preserve">New Age </w:t>
      </w:r>
      <w:proofErr w:type="spellStart"/>
      <w:r w:rsidRPr="00475413">
        <w:rPr>
          <w:rFonts w:ascii="Helvetica" w:eastAsia="Times New Roman" w:hAnsi="Helvetica" w:cs="Times New Roman"/>
          <w:i/>
          <w:iCs/>
          <w:color w:val="000000"/>
          <w:sz w:val="20"/>
          <w:szCs w:val="20"/>
          <w:lang w:val="en-US" w:eastAsia="nl-NL"/>
        </w:rPr>
        <w:t>handboek</w:t>
      </w:r>
      <w:proofErr w:type="spellEnd"/>
      <w:r w:rsidRPr="00475413">
        <w:rPr>
          <w:rFonts w:ascii="Helvetica" w:eastAsia="Times New Roman" w:hAnsi="Helvetica" w:cs="Times New Roman"/>
          <w:i/>
          <w:iCs/>
          <w:color w:val="000000"/>
          <w:sz w:val="20"/>
          <w:szCs w:val="20"/>
          <w:lang w:val="en-US" w:eastAsia="nl-NL"/>
        </w:rPr>
        <w:t>.</w:t>
      </w:r>
      <w:r w:rsidRPr="00475413">
        <w:rPr>
          <w:rFonts w:ascii="Helvetica" w:eastAsia="Times New Roman" w:hAnsi="Helvetica" w:cs="Times New Roman"/>
          <w:color w:val="000000"/>
          <w:sz w:val="20"/>
          <w:szCs w:val="20"/>
          <w:lang w:val="en-US" w:eastAsia="nl-NL"/>
        </w:rPr>
        <w:t> </w:t>
      </w:r>
      <w:proofErr w:type="spellStart"/>
      <w:r w:rsidRPr="00475413">
        <w:rPr>
          <w:rFonts w:ascii="Helvetica" w:eastAsia="Times New Roman" w:hAnsi="Helvetica" w:cs="Times New Roman"/>
          <w:color w:val="000000"/>
          <w:sz w:val="20"/>
          <w:szCs w:val="20"/>
          <w:lang w:eastAsia="nl-NL"/>
        </w:rPr>
        <w:t>Buijten</w:t>
      </w:r>
      <w:proofErr w:type="spellEnd"/>
      <w:r w:rsidRPr="00475413">
        <w:rPr>
          <w:rFonts w:ascii="Helvetica" w:eastAsia="Times New Roman" w:hAnsi="Helvetica" w:cs="Times New Roman"/>
          <w:color w:val="000000"/>
          <w:sz w:val="20"/>
          <w:szCs w:val="20"/>
          <w:lang w:eastAsia="nl-NL"/>
        </w:rPr>
        <w:t xml:space="preserve"> &amp; </w:t>
      </w:r>
      <w:proofErr w:type="spellStart"/>
      <w:r w:rsidRPr="00475413">
        <w:rPr>
          <w:rFonts w:ascii="Helvetica" w:eastAsia="Times New Roman" w:hAnsi="Helvetica" w:cs="Times New Roman"/>
          <w:color w:val="000000"/>
          <w:sz w:val="20"/>
          <w:szCs w:val="20"/>
          <w:lang w:eastAsia="nl-NL"/>
        </w:rPr>
        <w:t>Schipperheijn</w:t>
      </w:r>
      <w:proofErr w:type="spellEnd"/>
      <w:r w:rsidRPr="00475413">
        <w:rPr>
          <w:rFonts w:ascii="Helvetica" w:eastAsia="Times New Roman" w:hAnsi="Helvetica" w:cs="Times New Roman"/>
          <w:color w:val="000000"/>
          <w:sz w:val="20"/>
          <w:szCs w:val="20"/>
          <w:lang w:eastAsia="nl-NL"/>
        </w:rPr>
        <w:t>, Amsterdam, 1991.</w:t>
      </w:r>
    </w:p>
    <w:p w14:paraId="5F9D20AB" w14:textId="77777777" w:rsidR="00475413" w:rsidRPr="00475413" w:rsidRDefault="00475413" w:rsidP="00475413">
      <w:p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Wetenschappelijke weerlegging</w:t>
      </w:r>
    </w:p>
    <w:p w14:paraId="29FB3C94"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val="en-US" w:eastAsia="nl-NL"/>
        </w:rPr>
        <w:t>Swenson, D.X., </w:t>
      </w:r>
      <w:r w:rsidRPr="00475413">
        <w:rPr>
          <w:rFonts w:ascii="Helvetica" w:eastAsia="Times New Roman" w:hAnsi="Helvetica" w:cs="Times New Roman"/>
          <w:i/>
          <w:iCs/>
          <w:color w:val="000000"/>
          <w:sz w:val="20"/>
          <w:szCs w:val="20"/>
          <w:lang w:val="en-US" w:eastAsia="nl-NL"/>
        </w:rPr>
        <w:t>Thought Field Therapy: Still searching for the quick fix</w:t>
      </w:r>
      <w:r w:rsidRPr="00475413">
        <w:rPr>
          <w:rFonts w:ascii="Helvetica" w:eastAsia="Times New Roman" w:hAnsi="Helvetica" w:cs="Times New Roman"/>
          <w:color w:val="000000"/>
          <w:sz w:val="20"/>
          <w:szCs w:val="20"/>
          <w:lang w:val="en-US" w:eastAsia="nl-NL"/>
        </w:rPr>
        <w:t>. </w:t>
      </w:r>
      <w:hyperlink r:id="rId5" w:history="1">
        <w:r w:rsidRPr="00475413">
          <w:rPr>
            <w:rFonts w:ascii="Helvetica" w:eastAsia="Times New Roman" w:hAnsi="Helvetica" w:cs="Times New Roman"/>
            <w:b/>
            <w:bCs/>
            <w:color w:val="0000FF"/>
            <w:sz w:val="20"/>
            <w:szCs w:val="20"/>
            <w:u w:val="single"/>
            <w:lang w:eastAsia="nl-NL"/>
          </w:rPr>
          <w:t>Skeptic</w:t>
        </w:r>
      </w:hyperlink>
      <w:r w:rsidRPr="00475413">
        <w:rPr>
          <w:rFonts w:ascii="Helvetica" w:eastAsia="Times New Roman" w:hAnsi="Helvetica" w:cs="Times New Roman"/>
          <w:color w:val="000000"/>
          <w:sz w:val="20"/>
          <w:szCs w:val="20"/>
          <w:lang w:eastAsia="nl-NL"/>
        </w:rPr>
        <w:t>7(4): 60-65, 1999.</w:t>
      </w:r>
    </w:p>
    <w:p w14:paraId="264FC84B"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color w:val="000000"/>
          <w:sz w:val="20"/>
          <w:szCs w:val="20"/>
          <w:lang w:val="en-US" w:eastAsia="nl-NL"/>
        </w:rPr>
        <w:t>Englebretsen</w:t>
      </w:r>
      <w:proofErr w:type="spellEnd"/>
      <w:r w:rsidRPr="00475413">
        <w:rPr>
          <w:rFonts w:ascii="Helvetica" w:eastAsia="Times New Roman" w:hAnsi="Helvetica" w:cs="Times New Roman"/>
          <w:color w:val="000000"/>
          <w:sz w:val="20"/>
          <w:szCs w:val="20"/>
          <w:lang w:val="en-US" w:eastAsia="nl-NL"/>
        </w:rPr>
        <w:t>, G. </w:t>
      </w:r>
      <w:r w:rsidRPr="00475413">
        <w:rPr>
          <w:rFonts w:ascii="Helvetica" w:eastAsia="Times New Roman" w:hAnsi="Helvetica" w:cs="Times New Roman"/>
          <w:i/>
          <w:iCs/>
          <w:color w:val="000000"/>
          <w:sz w:val="20"/>
          <w:szCs w:val="20"/>
          <w:lang w:val="en-US" w:eastAsia="nl-NL"/>
        </w:rPr>
        <w:t>The filling of scholarly vacuums</w:t>
      </w:r>
      <w:r w:rsidRPr="00475413">
        <w:rPr>
          <w:rFonts w:ascii="Helvetica" w:eastAsia="Times New Roman" w:hAnsi="Helvetica" w:cs="Times New Roman"/>
          <w:color w:val="000000"/>
          <w:sz w:val="20"/>
          <w:szCs w:val="20"/>
          <w:lang w:val="en-US" w:eastAsia="nl-NL"/>
        </w:rPr>
        <w:t>. </w:t>
      </w:r>
      <w:hyperlink r:id="rId6" w:history="1">
        <w:proofErr w:type="spellStart"/>
        <w:r w:rsidRPr="00475413">
          <w:rPr>
            <w:rFonts w:ascii="Helvetica" w:eastAsia="Times New Roman" w:hAnsi="Helvetica" w:cs="Times New Roman"/>
            <w:b/>
            <w:bCs/>
            <w:i/>
            <w:iCs/>
            <w:color w:val="0000FF"/>
            <w:sz w:val="20"/>
            <w:szCs w:val="20"/>
            <w:u w:val="single"/>
            <w:lang w:eastAsia="nl-NL"/>
          </w:rPr>
          <w:t>Skeptical</w:t>
        </w:r>
        <w:proofErr w:type="spellEnd"/>
        <w:r w:rsidRPr="00475413">
          <w:rPr>
            <w:rFonts w:ascii="Helvetica" w:eastAsia="Times New Roman" w:hAnsi="Helvetica" w:cs="Times New Roman"/>
            <w:b/>
            <w:bCs/>
            <w:i/>
            <w:iCs/>
            <w:color w:val="0000FF"/>
            <w:sz w:val="20"/>
            <w:szCs w:val="20"/>
            <w:u w:val="single"/>
            <w:lang w:eastAsia="nl-NL"/>
          </w:rPr>
          <w:t xml:space="preserve"> </w:t>
        </w:r>
        <w:proofErr w:type="spellStart"/>
        <w:r w:rsidRPr="00475413">
          <w:rPr>
            <w:rFonts w:ascii="Helvetica" w:eastAsia="Times New Roman" w:hAnsi="Helvetica" w:cs="Times New Roman"/>
            <w:b/>
            <w:bCs/>
            <w:i/>
            <w:iCs/>
            <w:color w:val="0000FF"/>
            <w:sz w:val="20"/>
            <w:szCs w:val="20"/>
            <w:u w:val="single"/>
            <w:lang w:eastAsia="nl-NL"/>
          </w:rPr>
          <w:t>Inquirer</w:t>
        </w:r>
        <w:proofErr w:type="spellEnd"/>
        <w:r w:rsidRPr="00475413">
          <w:rPr>
            <w:rFonts w:ascii="Helvetica" w:eastAsia="Times New Roman" w:hAnsi="Helvetica" w:cs="Times New Roman"/>
            <w:b/>
            <w:bCs/>
            <w:color w:val="0000FF"/>
            <w:sz w:val="20"/>
            <w:szCs w:val="20"/>
            <w:u w:val="single"/>
            <w:lang w:eastAsia="nl-NL"/>
          </w:rPr>
          <w:t> 21(4)</w:t>
        </w:r>
      </w:hyperlink>
      <w:r w:rsidRPr="00475413">
        <w:rPr>
          <w:rFonts w:ascii="Helvetica" w:eastAsia="Times New Roman" w:hAnsi="Helvetica" w:cs="Times New Roman"/>
          <w:color w:val="000000"/>
          <w:sz w:val="20"/>
          <w:szCs w:val="20"/>
          <w:lang w:eastAsia="nl-NL"/>
        </w:rPr>
        <w:t>: 57-59, 1995.</w:t>
      </w:r>
    </w:p>
    <w:p w14:paraId="5DC3A682"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val="en-US" w:eastAsia="nl-NL"/>
        </w:rPr>
        <w:t>Sakai, C. et al., Thought Field Therapy clinical applications: Utilization in an HMO in behavioral medicine and behavioral health services. </w:t>
      </w:r>
      <w:r w:rsidRPr="00475413">
        <w:rPr>
          <w:rFonts w:ascii="Helvetica" w:eastAsia="Times New Roman" w:hAnsi="Helvetica" w:cs="Times New Roman"/>
          <w:i/>
          <w:iCs/>
          <w:color w:val="000000"/>
          <w:sz w:val="20"/>
          <w:szCs w:val="20"/>
          <w:lang w:eastAsia="nl-NL"/>
        </w:rPr>
        <w:t xml:space="preserve">Journal of </w:t>
      </w:r>
      <w:proofErr w:type="spellStart"/>
      <w:r w:rsidRPr="00475413">
        <w:rPr>
          <w:rFonts w:ascii="Helvetica" w:eastAsia="Times New Roman" w:hAnsi="Helvetica" w:cs="Times New Roman"/>
          <w:i/>
          <w:iCs/>
          <w:color w:val="000000"/>
          <w:sz w:val="20"/>
          <w:szCs w:val="20"/>
          <w:lang w:eastAsia="nl-NL"/>
        </w:rPr>
        <w:t>Clinical</w:t>
      </w:r>
      <w:proofErr w:type="spellEnd"/>
      <w:r w:rsidRPr="00475413">
        <w:rPr>
          <w:rFonts w:ascii="Helvetica" w:eastAsia="Times New Roman" w:hAnsi="Helvetica" w:cs="Times New Roman"/>
          <w:i/>
          <w:iCs/>
          <w:color w:val="000000"/>
          <w:sz w:val="20"/>
          <w:szCs w:val="20"/>
          <w:lang w:eastAsia="nl-NL"/>
        </w:rPr>
        <w:t xml:space="preserve"> </w:t>
      </w:r>
      <w:proofErr w:type="spellStart"/>
      <w:r w:rsidRPr="00475413">
        <w:rPr>
          <w:rFonts w:ascii="Helvetica" w:eastAsia="Times New Roman" w:hAnsi="Helvetica" w:cs="Times New Roman"/>
          <w:i/>
          <w:iCs/>
          <w:color w:val="000000"/>
          <w:sz w:val="20"/>
          <w:szCs w:val="20"/>
          <w:lang w:eastAsia="nl-NL"/>
        </w:rPr>
        <w:t>Psychology</w:t>
      </w:r>
      <w:proofErr w:type="spellEnd"/>
      <w:r w:rsidRPr="00475413">
        <w:rPr>
          <w:rFonts w:ascii="Helvetica" w:eastAsia="Times New Roman" w:hAnsi="Helvetica" w:cs="Times New Roman"/>
          <w:color w:val="000000"/>
          <w:sz w:val="20"/>
          <w:szCs w:val="20"/>
          <w:lang w:eastAsia="nl-NL"/>
        </w:rPr>
        <w:t>, 57, 1215-1227, 2001.</w:t>
      </w:r>
    </w:p>
    <w:p w14:paraId="35D7AB15"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hyperlink r:id="rId7" w:history="1">
        <w:r w:rsidRPr="00475413">
          <w:rPr>
            <w:rFonts w:ascii="Helvetica" w:eastAsia="Times New Roman" w:hAnsi="Helvetica" w:cs="Times New Roman"/>
            <w:b/>
            <w:bCs/>
            <w:color w:val="0000FF"/>
            <w:sz w:val="20"/>
            <w:szCs w:val="20"/>
            <w:u w:val="single"/>
            <w:lang w:val="en-US" w:eastAsia="nl-NL"/>
          </w:rPr>
          <w:t>"Can We Really Tap Our Problems Away?"</w:t>
        </w:r>
      </w:hyperlink>
      <w:r w:rsidRPr="00475413">
        <w:rPr>
          <w:rFonts w:ascii="Helvetica" w:eastAsia="Times New Roman" w:hAnsi="Helvetica" w:cs="Times New Roman"/>
          <w:color w:val="000000"/>
          <w:sz w:val="20"/>
          <w:szCs w:val="20"/>
          <w:lang w:eastAsia="nl-NL"/>
        </w:rPr>
        <w:t xml:space="preserve">(Kritische beschouwing over </w:t>
      </w:r>
      <w:proofErr w:type="spellStart"/>
      <w:r w:rsidRPr="00475413">
        <w:rPr>
          <w:rFonts w:ascii="Helvetica" w:eastAsia="Times New Roman" w:hAnsi="Helvetica" w:cs="Times New Roman"/>
          <w:color w:val="000000"/>
          <w:sz w:val="20"/>
          <w:szCs w:val="20"/>
          <w:lang w:eastAsia="nl-NL"/>
        </w:rPr>
        <w:t>Thought</w:t>
      </w:r>
      <w:proofErr w:type="spellEnd"/>
      <w:r w:rsidRPr="00475413">
        <w:rPr>
          <w:rFonts w:ascii="Helvetica" w:eastAsia="Times New Roman" w:hAnsi="Helvetica" w:cs="Times New Roman"/>
          <w:color w:val="000000"/>
          <w:sz w:val="20"/>
          <w:szCs w:val="20"/>
          <w:lang w:eastAsia="nl-NL"/>
        </w:rPr>
        <w:t xml:space="preserve"> Field </w:t>
      </w:r>
      <w:proofErr w:type="spellStart"/>
      <w:r w:rsidRPr="00475413">
        <w:rPr>
          <w:rFonts w:ascii="Helvetica" w:eastAsia="Times New Roman" w:hAnsi="Helvetica" w:cs="Times New Roman"/>
          <w:color w:val="000000"/>
          <w:sz w:val="20"/>
          <w:szCs w:val="20"/>
          <w:lang w:eastAsia="nl-NL"/>
        </w:rPr>
        <w:t>Therapy</w:t>
      </w:r>
      <w:proofErr w:type="spellEnd"/>
      <w:r w:rsidRPr="00475413">
        <w:rPr>
          <w:rFonts w:ascii="Helvetica" w:eastAsia="Times New Roman" w:hAnsi="Helvetica" w:cs="Times New Roman"/>
          <w:color w:val="000000"/>
          <w:sz w:val="20"/>
          <w:szCs w:val="20"/>
          <w:lang w:eastAsia="nl-NL"/>
        </w:rPr>
        <w:t xml:space="preserve"> en </w:t>
      </w:r>
      <w:proofErr w:type="spellStart"/>
      <w:r w:rsidRPr="00475413">
        <w:rPr>
          <w:rFonts w:ascii="Helvetica" w:eastAsia="Times New Roman" w:hAnsi="Helvetica" w:cs="Times New Roman"/>
          <w:color w:val="000000"/>
          <w:sz w:val="20"/>
          <w:szCs w:val="20"/>
          <w:lang w:eastAsia="nl-NL"/>
        </w:rPr>
        <w:t>Emotional</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Freedom</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Techniques</w:t>
      </w:r>
      <w:proofErr w:type="spellEnd"/>
      <w:r w:rsidRPr="00475413">
        <w:rPr>
          <w:rFonts w:ascii="Helvetica" w:eastAsia="Times New Roman" w:hAnsi="Helvetica" w:cs="Times New Roman"/>
          <w:color w:val="000000"/>
          <w:sz w:val="20"/>
          <w:szCs w:val="20"/>
          <w:lang w:eastAsia="nl-NL"/>
        </w:rPr>
        <w:t xml:space="preserve">), Brandon A. </w:t>
      </w:r>
      <w:proofErr w:type="spellStart"/>
      <w:r w:rsidRPr="00475413">
        <w:rPr>
          <w:rFonts w:ascii="Helvetica" w:eastAsia="Times New Roman" w:hAnsi="Helvetica" w:cs="Times New Roman"/>
          <w:color w:val="000000"/>
          <w:sz w:val="20"/>
          <w:szCs w:val="20"/>
          <w:lang w:eastAsia="nl-NL"/>
        </w:rPr>
        <w:t>Gaudiano</w:t>
      </w:r>
      <w:proofErr w:type="spellEnd"/>
      <w:r w:rsidRPr="00475413">
        <w:rPr>
          <w:rFonts w:ascii="Helvetica" w:eastAsia="Times New Roman" w:hAnsi="Helvetica" w:cs="Times New Roman"/>
          <w:color w:val="000000"/>
          <w:sz w:val="20"/>
          <w:szCs w:val="20"/>
          <w:lang w:eastAsia="nl-NL"/>
        </w:rPr>
        <w:t xml:space="preserve"> en James D. Herbert, </w:t>
      </w:r>
      <w:proofErr w:type="spellStart"/>
      <w:r w:rsidRPr="00475413">
        <w:rPr>
          <w:rFonts w:ascii="Helvetica" w:eastAsia="Times New Roman" w:hAnsi="Helvetica" w:cs="Times New Roman"/>
          <w:color w:val="000000"/>
          <w:sz w:val="20"/>
          <w:szCs w:val="20"/>
          <w:lang w:eastAsia="nl-NL"/>
        </w:rPr>
        <w:t>Ph.D</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Skeptical</w:t>
      </w:r>
      <w:proofErr w:type="spellEnd"/>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Inquirer</w:t>
      </w:r>
      <w:proofErr w:type="spellEnd"/>
      <w:r w:rsidRPr="00475413">
        <w:rPr>
          <w:rFonts w:ascii="Helvetica" w:eastAsia="Times New Roman" w:hAnsi="Helvetica" w:cs="Times New Roman"/>
          <w:color w:val="000000"/>
          <w:sz w:val="20"/>
          <w:szCs w:val="20"/>
          <w:lang w:eastAsia="nl-NL"/>
        </w:rPr>
        <w:t xml:space="preserve"> magazine, Volume 24 nummer 4, juli/augustus 2000.</w:t>
      </w:r>
    </w:p>
    <w:p w14:paraId="2DCB2703"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475413">
        <w:rPr>
          <w:rFonts w:ascii="Helvetica" w:eastAsia="Times New Roman" w:hAnsi="Helvetica" w:cs="Times New Roman"/>
          <w:color w:val="000000"/>
          <w:sz w:val="20"/>
          <w:szCs w:val="20"/>
          <w:lang w:eastAsia="nl-NL"/>
        </w:rPr>
        <w:t>Naninga</w:t>
      </w:r>
      <w:proofErr w:type="spellEnd"/>
      <w:r w:rsidRPr="00475413">
        <w:rPr>
          <w:rFonts w:ascii="Helvetica" w:eastAsia="Times New Roman" w:hAnsi="Helvetica" w:cs="Times New Roman"/>
          <w:color w:val="000000"/>
          <w:sz w:val="20"/>
          <w:szCs w:val="20"/>
          <w:lang w:eastAsia="nl-NL"/>
        </w:rPr>
        <w:t>, Rob, </w:t>
      </w:r>
      <w:r w:rsidRPr="00475413">
        <w:rPr>
          <w:rFonts w:ascii="Helvetica" w:eastAsia="Times New Roman" w:hAnsi="Helvetica" w:cs="Times New Roman"/>
          <w:i/>
          <w:iCs/>
          <w:color w:val="000000"/>
          <w:sz w:val="20"/>
          <w:szCs w:val="20"/>
          <w:lang w:eastAsia="nl-NL"/>
        </w:rPr>
        <w:t>Postacademische Tovertherapie</w:t>
      </w:r>
      <w:r w:rsidRPr="00475413">
        <w:rPr>
          <w:rFonts w:ascii="Helvetica" w:eastAsia="Times New Roman" w:hAnsi="Helvetica" w:cs="Times New Roman"/>
          <w:color w:val="000000"/>
          <w:sz w:val="20"/>
          <w:szCs w:val="20"/>
          <w:lang w:eastAsia="nl-NL"/>
        </w:rPr>
        <w:t xml:space="preserve">, </w:t>
      </w:r>
      <w:proofErr w:type="spellStart"/>
      <w:r w:rsidRPr="00475413">
        <w:rPr>
          <w:rFonts w:ascii="Helvetica" w:eastAsia="Times New Roman" w:hAnsi="Helvetica" w:cs="Times New Roman"/>
          <w:color w:val="000000"/>
          <w:sz w:val="20"/>
          <w:szCs w:val="20"/>
          <w:lang w:eastAsia="nl-NL"/>
        </w:rPr>
        <w:t>Skepter</w:t>
      </w:r>
      <w:proofErr w:type="spellEnd"/>
      <w:r w:rsidRPr="00475413">
        <w:rPr>
          <w:rFonts w:ascii="Helvetica" w:eastAsia="Times New Roman" w:hAnsi="Helvetica" w:cs="Times New Roman"/>
          <w:color w:val="000000"/>
          <w:sz w:val="20"/>
          <w:szCs w:val="20"/>
          <w:lang w:eastAsia="nl-NL"/>
        </w:rPr>
        <w:t xml:space="preserve"> 18 (1), 2005 en </w:t>
      </w:r>
      <w:r w:rsidRPr="00475413">
        <w:rPr>
          <w:rFonts w:ascii="Helvetica" w:eastAsia="Times New Roman" w:hAnsi="Helvetica" w:cs="Times New Roman"/>
          <w:i/>
          <w:iCs/>
          <w:color w:val="000000"/>
          <w:sz w:val="20"/>
          <w:szCs w:val="20"/>
          <w:lang w:eastAsia="nl-NL"/>
        </w:rPr>
        <w:t>Klop je problemen weg,</w:t>
      </w:r>
      <w:r w:rsidRPr="00475413">
        <w:rPr>
          <w:rFonts w:ascii="Helvetica" w:eastAsia="Times New Roman" w:hAnsi="Helvetica" w:cs="Times New Roman"/>
          <w:color w:val="000000"/>
          <w:sz w:val="20"/>
          <w:szCs w:val="20"/>
          <w:lang w:eastAsia="nl-NL"/>
        </w:rPr>
        <w:t> </w:t>
      </w:r>
      <w:proofErr w:type="spellStart"/>
      <w:r w:rsidRPr="00475413">
        <w:rPr>
          <w:rFonts w:ascii="Helvetica" w:eastAsia="Times New Roman" w:hAnsi="Helvetica" w:cs="Times New Roman"/>
          <w:color w:val="000000"/>
          <w:sz w:val="20"/>
          <w:szCs w:val="20"/>
          <w:lang w:eastAsia="nl-NL"/>
        </w:rPr>
        <w:t>Skepter</w:t>
      </w:r>
      <w:proofErr w:type="spellEnd"/>
      <w:r w:rsidRPr="00475413">
        <w:rPr>
          <w:rFonts w:ascii="Helvetica" w:eastAsia="Times New Roman" w:hAnsi="Helvetica" w:cs="Times New Roman"/>
          <w:color w:val="000000"/>
          <w:sz w:val="20"/>
          <w:szCs w:val="20"/>
          <w:lang w:eastAsia="nl-NL"/>
        </w:rPr>
        <w:t xml:space="preserve"> 23 (1), 2010.</w:t>
      </w:r>
    </w:p>
    <w:p w14:paraId="65A46485"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eastAsia="nl-NL"/>
        </w:rPr>
        <w:t xml:space="preserve">Engelhard, Iris M., Marcel A. van den Hout </w:t>
      </w:r>
      <w:proofErr w:type="gramStart"/>
      <w:r w:rsidRPr="00475413">
        <w:rPr>
          <w:rFonts w:ascii="Helvetica" w:eastAsia="Times New Roman" w:hAnsi="Helvetica" w:cs="Times New Roman"/>
          <w:color w:val="000000"/>
          <w:sz w:val="20"/>
          <w:szCs w:val="20"/>
          <w:lang w:eastAsia="nl-NL"/>
        </w:rPr>
        <w:t>et al. .</w:t>
      </w:r>
      <w:proofErr w:type="gramEnd"/>
      <w:r w:rsidRPr="00475413">
        <w:rPr>
          <w:rFonts w:ascii="Helvetica" w:eastAsia="Times New Roman" w:hAnsi="Helvetica" w:cs="Times New Roman"/>
          <w:color w:val="000000"/>
          <w:sz w:val="20"/>
          <w:szCs w:val="20"/>
          <w:lang w:eastAsia="nl-NL"/>
        </w:rPr>
        <w:t xml:space="preserve"> </w:t>
      </w:r>
      <w:r w:rsidRPr="00475413">
        <w:rPr>
          <w:rFonts w:ascii="Helvetica" w:eastAsia="Times New Roman" w:hAnsi="Helvetica" w:cs="Times New Roman"/>
          <w:color w:val="000000"/>
          <w:sz w:val="20"/>
          <w:szCs w:val="20"/>
          <w:lang w:val="en-US" w:eastAsia="nl-NL"/>
        </w:rPr>
        <w:t>Eye movements reduce vividness and emotionality of ‘flashforwards’. </w:t>
      </w:r>
      <w:proofErr w:type="spellStart"/>
      <w:r w:rsidRPr="00475413">
        <w:rPr>
          <w:rFonts w:ascii="Helvetica" w:eastAsia="Times New Roman" w:hAnsi="Helvetica" w:cs="Times New Roman"/>
          <w:i/>
          <w:iCs/>
          <w:color w:val="000000"/>
          <w:sz w:val="20"/>
          <w:szCs w:val="20"/>
          <w:lang w:eastAsia="nl-NL"/>
        </w:rPr>
        <w:t>Behaviour</w:t>
      </w:r>
      <w:proofErr w:type="spellEnd"/>
      <w:r w:rsidRPr="00475413">
        <w:rPr>
          <w:rFonts w:ascii="Helvetica" w:eastAsia="Times New Roman" w:hAnsi="Helvetica" w:cs="Times New Roman"/>
          <w:i/>
          <w:iCs/>
          <w:color w:val="000000"/>
          <w:sz w:val="20"/>
          <w:szCs w:val="20"/>
          <w:lang w:eastAsia="nl-NL"/>
        </w:rPr>
        <w:t xml:space="preserve"> Research and </w:t>
      </w:r>
      <w:proofErr w:type="spellStart"/>
      <w:r w:rsidRPr="00475413">
        <w:rPr>
          <w:rFonts w:ascii="Helvetica" w:eastAsia="Times New Roman" w:hAnsi="Helvetica" w:cs="Times New Roman"/>
          <w:i/>
          <w:iCs/>
          <w:color w:val="000000"/>
          <w:sz w:val="20"/>
          <w:szCs w:val="20"/>
          <w:lang w:eastAsia="nl-NL"/>
        </w:rPr>
        <w:t>Therapy</w:t>
      </w:r>
      <w:proofErr w:type="spellEnd"/>
      <w:r w:rsidRPr="00475413">
        <w:rPr>
          <w:rFonts w:ascii="Helvetica" w:eastAsia="Times New Roman" w:hAnsi="Helvetica" w:cs="Times New Roman"/>
          <w:color w:val="000000"/>
          <w:sz w:val="20"/>
          <w:szCs w:val="20"/>
          <w:lang w:eastAsia="nl-NL"/>
        </w:rPr>
        <w:t>, 48, 442-447, 2010.</w:t>
      </w:r>
    </w:p>
    <w:p w14:paraId="6EB138A0" w14:textId="77777777" w:rsidR="00475413" w:rsidRPr="00475413" w:rsidRDefault="00475413" w:rsidP="0047541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475413">
        <w:rPr>
          <w:rFonts w:ascii="Helvetica" w:eastAsia="Times New Roman" w:hAnsi="Helvetica" w:cs="Times New Roman"/>
          <w:color w:val="000000"/>
          <w:sz w:val="20"/>
          <w:szCs w:val="20"/>
          <w:lang w:val="en-US" w:eastAsia="nl-NL"/>
        </w:rPr>
        <w:t xml:space="preserve">Lilienfeld, S.O., and J.M. </w:t>
      </w:r>
      <w:proofErr w:type="spellStart"/>
      <w:proofErr w:type="gramStart"/>
      <w:r w:rsidRPr="00475413">
        <w:rPr>
          <w:rFonts w:ascii="Helvetica" w:eastAsia="Times New Roman" w:hAnsi="Helvetica" w:cs="Times New Roman"/>
          <w:color w:val="000000"/>
          <w:sz w:val="20"/>
          <w:szCs w:val="20"/>
          <w:lang w:val="en-US" w:eastAsia="nl-NL"/>
        </w:rPr>
        <w:t>Lohr</w:t>
      </w:r>
      <w:proofErr w:type="spellEnd"/>
      <w:r w:rsidRPr="00475413">
        <w:rPr>
          <w:rFonts w:ascii="Helvetica" w:eastAsia="Times New Roman" w:hAnsi="Helvetica" w:cs="Times New Roman"/>
          <w:color w:val="000000"/>
          <w:sz w:val="20"/>
          <w:szCs w:val="20"/>
          <w:lang w:val="en-US" w:eastAsia="nl-NL"/>
        </w:rPr>
        <w:t>..</w:t>
      </w:r>
      <w:proofErr w:type="gramEnd"/>
      <w:r w:rsidRPr="00475413">
        <w:rPr>
          <w:rFonts w:ascii="Helvetica" w:eastAsia="Times New Roman" w:hAnsi="Helvetica" w:cs="Times New Roman"/>
          <w:color w:val="000000"/>
          <w:sz w:val="20"/>
          <w:szCs w:val="20"/>
          <w:lang w:val="en-US" w:eastAsia="nl-NL"/>
        </w:rPr>
        <w:t xml:space="preserve"> Thought Field Therapy practitioners and educators sanctioned. </w:t>
      </w:r>
      <w:hyperlink r:id="rId8" w:history="1">
        <w:proofErr w:type="spellStart"/>
        <w:r w:rsidRPr="00475413">
          <w:rPr>
            <w:rFonts w:ascii="Helvetica" w:eastAsia="Times New Roman" w:hAnsi="Helvetica" w:cs="Times New Roman"/>
            <w:b/>
            <w:bCs/>
            <w:i/>
            <w:iCs/>
            <w:color w:val="0000FF"/>
            <w:sz w:val="20"/>
            <w:szCs w:val="20"/>
            <w:u w:val="single"/>
            <w:lang w:eastAsia="nl-NL"/>
          </w:rPr>
          <w:t>Skeptical</w:t>
        </w:r>
        <w:proofErr w:type="spellEnd"/>
        <w:r w:rsidRPr="00475413">
          <w:rPr>
            <w:rFonts w:ascii="Helvetica" w:eastAsia="Times New Roman" w:hAnsi="Helvetica" w:cs="Times New Roman"/>
            <w:b/>
            <w:bCs/>
            <w:i/>
            <w:iCs/>
            <w:color w:val="0000FF"/>
            <w:sz w:val="20"/>
            <w:szCs w:val="20"/>
            <w:u w:val="single"/>
            <w:lang w:eastAsia="nl-NL"/>
          </w:rPr>
          <w:t xml:space="preserve"> </w:t>
        </w:r>
        <w:proofErr w:type="spellStart"/>
        <w:r w:rsidRPr="00475413">
          <w:rPr>
            <w:rFonts w:ascii="Helvetica" w:eastAsia="Times New Roman" w:hAnsi="Helvetica" w:cs="Times New Roman"/>
            <w:b/>
            <w:bCs/>
            <w:i/>
            <w:iCs/>
            <w:color w:val="0000FF"/>
            <w:sz w:val="20"/>
            <w:szCs w:val="20"/>
            <w:u w:val="single"/>
            <w:lang w:eastAsia="nl-NL"/>
          </w:rPr>
          <w:t>Inquirer</w:t>
        </w:r>
        <w:proofErr w:type="spellEnd"/>
        <w:r w:rsidRPr="00475413">
          <w:rPr>
            <w:rFonts w:ascii="Helvetica" w:eastAsia="Times New Roman" w:hAnsi="Helvetica" w:cs="Times New Roman"/>
            <w:b/>
            <w:bCs/>
            <w:color w:val="0000FF"/>
            <w:sz w:val="20"/>
            <w:szCs w:val="20"/>
            <w:u w:val="single"/>
            <w:lang w:eastAsia="nl-NL"/>
          </w:rPr>
          <w:t> 24(2)</w:t>
        </w:r>
      </w:hyperlink>
      <w:r w:rsidRPr="00475413">
        <w:rPr>
          <w:rFonts w:ascii="Helvetica" w:eastAsia="Times New Roman" w:hAnsi="Helvetica" w:cs="Times New Roman"/>
          <w:color w:val="000000"/>
          <w:sz w:val="20"/>
          <w:szCs w:val="20"/>
          <w:lang w:eastAsia="nl-NL"/>
        </w:rPr>
        <w:t>: 5, 2000.</w:t>
      </w:r>
    </w:p>
    <w:p w14:paraId="32CF6E2B" w14:textId="77777777" w:rsidR="00010034" w:rsidRDefault="00010034"/>
    <w:sectPr w:rsidR="00010034" w:rsidSect="0047541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F71"/>
    <w:multiLevelType w:val="multilevel"/>
    <w:tmpl w:val="1E7E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1C51"/>
    <w:multiLevelType w:val="multilevel"/>
    <w:tmpl w:val="324E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F3DDC"/>
    <w:multiLevelType w:val="multilevel"/>
    <w:tmpl w:val="D17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830D9"/>
    <w:multiLevelType w:val="multilevel"/>
    <w:tmpl w:val="71B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7481D"/>
    <w:multiLevelType w:val="multilevel"/>
    <w:tmpl w:val="717C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13"/>
    <w:rsid w:val="00010034"/>
    <w:rsid w:val="0001060C"/>
    <w:rsid w:val="000343A4"/>
    <w:rsid w:val="00365678"/>
    <w:rsid w:val="00475413"/>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5928EB"/>
  <w14:defaultImageDpi w14:val="32767"/>
  <w15:chartTrackingRefBased/>
  <w15:docId w15:val="{D8FA5277-7700-A842-A4E2-1F7DA10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754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75413"/>
  </w:style>
  <w:style w:type="character" w:styleId="Hyperlink">
    <w:name w:val="Hyperlink"/>
    <w:basedOn w:val="Standaardalinea-lettertype"/>
    <w:uiPriority w:val="99"/>
    <w:semiHidden/>
    <w:unhideWhenUsed/>
    <w:rsid w:val="00475413"/>
    <w:rPr>
      <w:color w:val="0000FF"/>
      <w:u w:val="single"/>
    </w:rPr>
  </w:style>
  <w:style w:type="character" w:styleId="HTML-citaat">
    <w:name w:val="HTML Cite"/>
    <w:basedOn w:val="Standaardalinea-lettertype"/>
    <w:uiPriority w:val="99"/>
    <w:semiHidden/>
    <w:unhideWhenUsed/>
    <w:rsid w:val="00475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cop.org/si/2000-03/" TargetMode="External"/><Relationship Id="rId3" Type="http://schemas.openxmlformats.org/officeDocument/2006/relationships/settings" Target="settings.xml"/><Relationship Id="rId7" Type="http://schemas.openxmlformats.org/officeDocument/2006/relationships/hyperlink" Target="http://www.csicop.org/si/show/can_we_really_tap_our_problems_away_a_critical_analysis_of_thought_field_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icop.org/si/9707/" TargetMode="External"/><Relationship Id="rId5" Type="http://schemas.openxmlformats.org/officeDocument/2006/relationships/hyperlink" Target="http://www.skepti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3402</Words>
  <Characters>18717</Characters>
  <Application>Microsoft Office Word</Application>
  <DocSecurity>0</DocSecurity>
  <Lines>155</Lines>
  <Paragraphs>44</Paragraphs>
  <ScaleCrop>false</ScaleCrop>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2022-01-21T10:39:00Z</dcterms:created>
  <dcterms:modified xsi:type="dcterms:W3CDTF">2022-01-21T10:41:00Z</dcterms:modified>
</cp:coreProperties>
</file>