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805C" w14:textId="4729A57F" w:rsidR="00164A17" w:rsidRPr="00164A17" w:rsidRDefault="00164A17" w:rsidP="00164A17">
      <w:pPr>
        <w:spacing w:before="100" w:beforeAutospacing="1" w:after="100" w:afterAutospacing="1"/>
        <w:rPr>
          <w:rFonts w:ascii="Helvetica" w:eastAsia="Times New Roman" w:hAnsi="Helvetica" w:cs="Times New Roman"/>
          <w:b/>
          <w:bCs/>
          <w:color w:val="000000"/>
          <w:kern w:val="0"/>
          <w:sz w:val="36"/>
          <w:szCs w:val="36"/>
          <w:lang w:eastAsia="nl-NL"/>
          <w14:ligatures w14:val="none"/>
        </w:rPr>
      </w:pPr>
      <w:r w:rsidRPr="00164A17">
        <w:rPr>
          <w:rFonts w:ascii="Helvetica" w:eastAsia="Times New Roman" w:hAnsi="Helvetica" w:cs="Times New Roman"/>
          <w:b/>
          <w:bCs/>
          <w:color w:val="000000"/>
          <w:kern w:val="0"/>
          <w:sz w:val="36"/>
          <w:szCs w:val="36"/>
          <w:lang w:eastAsia="nl-NL"/>
          <w14:ligatures w14:val="none"/>
        </w:rPr>
        <w:t>Dansen met de afgoden uit het verleden</w:t>
      </w:r>
    </w:p>
    <w:p w14:paraId="05B632F6" w14:textId="74CBB4F8"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proofErr w:type="gramStart"/>
      <w:r w:rsidRPr="00164A17">
        <w:rPr>
          <w:rFonts w:ascii="Helvetica" w:eastAsia="Times New Roman" w:hAnsi="Helvetica" w:cs="Times New Roman"/>
          <w:b/>
          <w:bCs/>
          <w:color w:val="000000"/>
          <w:kern w:val="0"/>
          <w:lang w:eastAsia="nl-NL"/>
          <w14:ligatures w14:val="none"/>
        </w:rPr>
        <w:t>door  Arthur</w:t>
      </w:r>
      <w:proofErr w:type="gramEnd"/>
      <w:r w:rsidRPr="00164A17">
        <w:rPr>
          <w:rFonts w:ascii="Helvetica" w:eastAsia="Times New Roman" w:hAnsi="Helvetica" w:cs="Times New Roman"/>
          <w:b/>
          <w:bCs/>
          <w:color w:val="000000"/>
          <w:kern w:val="0"/>
          <w:lang w:eastAsia="nl-NL"/>
          <w14:ligatures w14:val="none"/>
        </w:rPr>
        <w:t xml:space="preserve"> W. Hunt 3</w:t>
      </w:r>
    </w:p>
    <w:p w14:paraId="39CDB227" w14:textId="40BB41B2"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“Michael Jackson kwam weer tot leven” berichtte USA </w:t>
      </w:r>
      <w:proofErr w:type="spellStart"/>
      <w:proofErr w:type="gramStart"/>
      <w:r w:rsidRPr="00164A17">
        <w:rPr>
          <w:rFonts w:ascii="Helvetica" w:eastAsia="Times New Roman" w:hAnsi="Helvetica" w:cs="Times New Roman"/>
          <w:color w:val="000000"/>
          <w:kern w:val="0"/>
          <w:lang w:eastAsia="nl-NL"/>
          <w14:ligatures w14:val="none"/>
        </w:rPr>
        <w:t>Today</w:t>
      </w:r>
      <w:proofErr w:type="spellEnd"/>
      <w:r w:rsidRPr="00164A17">
        <w:rPr>
          <w:rFonts w:ascii="Helvetica" w:eastAsia="Times New Roman" w:hAnsi="Helvetica" w:cs="Times New Roman"/>
          <w:color w:val="000000"/>
          <w:kern w:val="0"/>
          <w:lang w:eastAsia="nl-NL"/>
          <w14:ligatures w14:val="none"/>
        </w:rPr>
        <w:t>  in</w:t>
      </w:r>
      <w:proofErr w:type="gramEnd"/>
      <w:r w:rsidRPr="00164A17">
        <w:rPr>
          <w:rFonts w:ascii="Helvetica" w:eastAsia="Times New Roman" w:hAnsi="Helvetica" w:cs="Times New Roman"/>
          <w:color w:val="000000"/>
          <w:kern w:val="0"/>
          <w:lang w:eastAsia="nl-NL"/>
          <w14:ligatures w14:val="none"/>
        </w:rPr>
        <w:t xml:space="preserve"> een verwijzing naar een uitzending van de Billboard Music Award in 2014. </w:t>
      </w:r>
      <w:proofErr w:type="spellStart"/>
      <w:r w:rsidRPr="00164A17">
        <w:rPr>
          <w:rFonts w:ascii="Helvetica" w:eastAsia="Times New Roman" w:hAnsi="Helvetica" w:cs="Times New Roman"/>
          <w:color w:val="000000"/>
          <w:kern w:val="0"/>
          <w:lang w:eastAsia="nl-NL"/>
          <w14:ligatures w14:val="none"/>
        </w:rPr>
        <w:t>Pulse</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Evolution</w:t>
      </w:r>
      <w:proofErr w:type="spellEnd"/>
      <w:r w:rsidRPr="00164A17">
        <w:rPr>
          <w:rFonts w:ascii="Helvetica" w:eastAsia="Times New Roman" w:hAnsi="Helvetica" w:cs="Times New Roman"/>
          <w:color w:val="000000"/>
          <w:kern w:val="0"/>
          <w:lang w:eastAsia="nl-NL"/>
          <w14:ligatures w14:val="none"/>
        </w:rPr>
        <w:t xml:space="preserve">, het bedrijf dat de techno-thriller op de markt bracht, gebruikte dezelfde techniek als enkele jaren geleden toen de geest van de omgebrachte rapper </w:t>
      </w:r>
      <w:proofErr w:type="spellStart"/>
      <w:r w:rsidRPr="00164A17">
        <w:rPr>
          <w:rFonts w:ascii="Helvetica" w:eastAsia="Times New Roman" w:hAnsi="Helvetica" w:cs="Times New Roman"/>
          <w:color w:val="000000"/>
          <w:kern w:val="0"/>
          <w:lang w:eastAsia="nl-NL"/>
          <w14:ligatures w14:val="none"/>
        </w:rPr>
        <w:t>Tupac</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Shakur</w:t>
      </w:r>
      <w:proofErr w:type="spellEnd"/>
      <w:r w:rsidRPr="00164A17">
        <w:rPr>
          <w:rFonts w:ascii="Helvetica" w:eastAsia="Times New Roman" w:hAnsi="Helvetica" w:cs="Times New Roman"/>
          <w:color w:val="000000"/>
          <w:kern w:val="0"/>
          <w:lang w:eastAsia="nl-NL"/>
          <w14:ligatures w14:val="none"/>
        </w:rPr>
        <w:t xml:space="preserve"> werd opgeroepen op het </w:t>
      </w:r>
      <w:proofErr w:type="spellStart"/>
      <w:r w:rsidRPr="00164A17">
        <w:rPr>
          <w:rFonts w:ascii="Helvetica" w:eastAsia="Times New Roman" w:hAnsi="Helvetica" w:cs="Times New Roman"/>
          <w:color w:val="000000"/>
          <w:kern w:val="0"/>
          <w:lang w:eastAsia="nl-NL"/>
          <w14:ligatures w14:val="none"/>
        </w:rPr>
        <w:t>Coachella</w:t>
      </w:r>
      <w:proofErr w:type="spellEnd"/>
      <w:r w:rsidRPr="00164A17">
        <w:rPr>
          <w:rFonts w:ascii="Helvetica" w:eastAsia="Times New Roman" w:hAnsi="Helvetica" w:cs="Times New Roman"/>
          <w:color w:val="000000"/>
          <w:kern w:val="0"/>
          <w:lang w:eastAsia="nl-NL"/>
          <w14:ligatures w14:val="none"/>
        </w:rPr>
        <w:t xml:space="preserve"> </w:t>
      </w:r>
      <w:r w:rsidRPr="00164A17">
        <w:rPr>
          <w:rFonts w:ascii="Helvetica" w:eastAsia="Times New Roman" w:hAnsi="Helvetica" w:cs="Times New Roman"/>
          <w:color w:val="000000"/>
          <w:kern w:val="0"/>
          <w:lang w:eastAsia="nl-NL"/>
          <w14:ligatures w14:val="none"/>
        </w:rPr>
        <w:t>muziekfestival</w:t>
      </w:r>
      <w:r w:rsidRPr="00164A17">
        <w:rPr>
          <w:rFonts w:ascii="Helvetica" w:eastAsia="Times New Roman" w:hAnsi="Helvetica" w:cs="Times New Roman"/>
          <w:color w:val="000000"/>
          <w:kern w:val="0"/>
          <w:lang w:eastAsia="nl-NL"/>
          <w14:ligatures w14:val="none"/>
        </w:rPr>
        <w:t>. (1) Het lijkt veel meer op</w:t>
      </w:r>
      <w:r>
        <w:rPr>
          <w:rFonts w:ascii="Helvetica" w:eastAsia="Times New Roman" w:hAnsi="Helvetica" w:cs="Times New Roman"/>
          <w:color w:val="000000"/>
          <w:kern w:val="0"/>
          <w:lang w:eastAsia="nl-NL"/>
          <w14:ligatures w14:val="none"/>
        </w:rPr>
        <w:t xml:space="preserve"> </w:t>
      </w:r>
      <w:r w:rsidRPr="00164A17">
        <w:rPr>
          <w:rFonts w:ascii="Helvetica" w:eastAsia="Times New Roman" w:hAnsi="Helvetica" w:cs="Times New Roman"/>
          <w:color w:val="000000"/>
          <w:kern w:val="0"/>
          <w:lang w:eastAsia="nl-NL"/>
          <w14:ligatures w14:val="none"/>
        </w:rPr>
        <w:t xml:space="preserve">necromantie, een methode waarbij getracht wordt te communiceren met de </w:t>
      </w:r>
      <w:r w:rsidRPr="00164A17">
        <w:rPr>
          <w:rFonts w:ascii="Helvetica" w:eastAsia="Times New Roman" w:hAnsi="Helvetica" w:cs="Times New Roman"/>
          <w:color w:val="000000"/>
          <w:kern w:val="0"/>
          <w:lang w:eastAsia="nl-NL"/>
          <w14:ligatures w14:val="none"/>
        </w:rPr>
        <w:t>doden. (</w:t>
      </w:r>
      <w:r w:rsidRPr="00164A17">
        <w:rPr>
          <w:rFonts w:ascii="Helvetica" w:eastAsia="Times New Roman" w:hAnsi="Helvetica" w:cs="Times New Roman"/>
          <w:color w:val="000000"/>
          <w:kern w:val="0"/>
          <w:lang w:eastAsia="nl-NL"/>
          <w14:ligatures w14:val="none"/>
        </w:rPr>
        <w:t>**)   </w:t>
      </w:r>
    </w:p>
    <w:p w14:paraId="23385125"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De concerten zijn veel meer te zien als live-uitvoeringen dan muziekvideo’s. Omdat Michael Jackson al zes jaar dood was, ademde het Billboard evenement veel meer </w:t>
      </w:r>
      <w:proofErr w:type="gramStart"/>
      <w:r w:rsidRPr="00164A17">
        <w:rPr>
          <w:rFonts w:ascii="Helvetica" w:eastAsia="Times New Roman" w:hAnsi="Helvetica" w:cs="Times New Roman"/>
          <w:color w:val="000000"/>
          <w:kern w:val="0"/>
          <w:lang w:eastAsia="nl-NL"/>
          <w14:ligatures w14:val="none"/>
        </w:rPr>
        <w:t>de</w:t>
      </w:r>
      <w:proofErr w:type="gramEnd"/>
      <w:r w:rsidRPr="00164A17">
        <w:rPr>
          <w:rFonts w:ascii="Helvetica" w:eastAsia="Times New Roman" w:hAnsi="Helvetica" w:cs="Times New Roman"/>
          <w:color w:val="000000"/>
          <w:kern w:val="0"/>
          <w:lang w:eastAsia="nl-NL"/>
          <w14:ligatures w14:val="none"/>
        </w:rPr>
        <w:t xml:space="preserve"> sfeer van een heftige seance uit. Tijdens het concert verscheen Jacksons </w:t>
      </w:r>
      <w:proofErr w:type="gramStart"/>
      <w:r w:rsidRPr="00164A17">
        <w:rPr>
          <w:rFonts w:ascii="Helvetica" w:eastAsia="Times New Roman" w:hAnsi="Helvetica" w:cs="Times New Roman"/>
          <w:color w:val="000000"/>
          <w:kern w:val="0"/>
          <w:lang w:eastAsia="nl-NL"/>
          <w14:ligatures w14:val="none"/>
        </w:rPr>
        <w:t>beeld synchroon</w:t>
      </w:r>
      <w:proofErr w:type="gramEnd"/>
      <w:r w:rsidRPr="00164A17">
        <w:rPr>
          <w:rFonts w:ascii="Helvetica" w:eastAsia="Times New Roman" w:hAnsi="Helvetica" w:cs="Times New Roman"/>
          <w:color w:val="000000"/>
          <w:kern w:val="0"/>
          <w:lang w:eastAsia="nl-NL"/>
          <w14:ligatures w14:val="none"/>
        </w:rPr>
        <w:t xml:space="preserve"> met de echte dansers op het podium terwijl hij '</w:t>
      </w:r>
      <w:proofErr w:type="spellStart"/>
      <w:r w:rsidRPr="00164A17">
        <w:rPr>
          <w:rFonts w:ascii="Helvetica" w:eastAsia="Times New Roman" w:hAnsi="Helvetica" w:cs="Times New Roman"/>
          <w:color w:val="000000"/>
          <w:kern w:val="0"/>
          <w:lang w:eastAsia="nl-NL"/>
          <w14:ligatures w14:val="none"/>
        </w:rPr>
        <w:t>Slave</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to</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the</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Rhytm</w:t>
      </w:r>
      <w:proofErr w:type="spellEnd"/>
      <w:r w:rsidRPr="00164A17">
        <w:rPr>
          <w:rFonts w:ascii="Helvetica" w:eastAsia="Times New Roman" w:hAnsi="Helvetica" w:cs="Times New Roman"/>
          <w:color w:val="000000"/>
          <w:kern w:val="0"/>
          <w:lang w:eastAsia="nl-NL"/>
          <w14:ligatures w14:val="none"/>
        </w:rPr>
        <w:t xml:space="preserve">’ zong van zijn postume album </w:t>
      </w:r>
      <w:proofErr w:type="spellStart"/>
      <w:r w:rsidRPr="00164A17">
        <w:rPr>
          <w:rFonts w:ascii="Helvetica" w:eastAsia="Times New Roman" w:hAnsi="Helvetica" w:cs="Times New Roman"/>
          <w:color w:val="000000"/>
          <w:kern w:val="0"/>
          <w:lang w:eastAsia="nl-NL"/>
          <w14:ligatures w14:val="none"/>
        </w:rPr>
        <w:t>Xscape</w:t>
      </w:r>
      <w:proofErr w:type="spellEnd"/>
      <w:r w:rsidRPr="00164A17">
        <w:rPr>
          <w:rFonts w:ascii="Helvetica" w:eastAsia="Times New Roman" w:hAnsi="Helvetica" w:cs="Times New Roman"/>
          <w:color w:val="000000"/>
          <w:kern w:val="0"/>
          <w:lang w:eastAsia="nl-NL"/>
          <w14:ligatures w14:val="none"/>
        </w:rPr>
        <w:t xml:space="preserve">. Dergelijke concerten zijn er gepland voor Elvis Presley, Frank </w:t>
      </w:r>
      <w:proofErr w:type="spellStart"/>
      <w:r w:rsidRPr="00164A17">
        <w:rPr>
          <w:rFonts w:ascii="Helvetica" w:eastAsia="Times New Roman" w:hAnsi="Helvetica" w:cs="Times New Roman"/>
          <w:color w:val="000000"/>
          <w:kern w:val="0"/>
          <w:lang w:eastAsia="nl-NL"/>
          <w14:ligatures w14:val="none"/>
        </w:rPr>
        <w:t>Sinatra</w:t>
      </w:r>
      <w:proofErr w:type="spellEnd"/>
      <w:r w:rsidRPr="00164A17">
        <w:rPr>
          <w:rFonts w:ascii="Helvetica" w:eastAsia="Times New Roman" w:hAnsi="Helvetica" w:cs="Times New Roman"/>
          <w:color w:val="000000"/>
          <w:kern w:val="0"/>
          <w:lang w:eastAsia="nl-NL"/>
          <w14:ligatures w14:val="none"/>
        </w:rPr>
        <w:t xml:space="preserve"> en </w:t>
      </w:r>
      <w:proofErr w:type="spellStart"/>
      <w:r w:rsidRPr="00164A17">
        <w:rPr>
          <w:rFonts w:ascii="Helvetica" w:eastAsia="Times New Roman" w:hAnsi="Helvetica" w:cs="Times New Roman"/>
          <w:color w:val="000000"/>
          <w:kern w:val="0"/>
          <w:lang w:eastAsia="nl-NL"/>
          <w14:ligatures w14:val="none"/>
        </w:rPr>
        <w:t>Marlyn</w:t>
      </w:r>
      <w:proofErr w:type="spellEnd"/>
      <w:r w:rsidRPr="00164A17">
        <w:rPr>
          <w:rFonts w:ascii="Helvetica" w:eastAsia="Times New Roman" w:hAnsi="Helvetica" w:cs="Times New Roman"/>
          <w:color w:val="000000"/>
          <w:kern w:val="0"/>
          <w:lang w:eastAsia="nl-NL"/>
          <w14:ligatures w14:val="none"/>
        </w:rPr>
        <w:t xml:space="preserve"> Monroe. Of ’dansen met de doden’ of dansen met de geesten een nieuw soort entertainment zal worden of een weer een voorbijgaande rage, zal de toekomst uitwijzen, maar het zegt in ieder geval iets over de zich steeds meer ontwikkelende cultuur van supersterren.</w:t>
      </w:r>
      <w:r w:rsidRPr="00164A17">
        <w:rPr>
          <w:rFonts w:ascii="Helvetica" w:eastAsia="Times New Roman" w:hAnsi="Helvetica" w:cs="Times New Roman"/>
          <w:b/>
          <w:bCs/>
          <w:color w:val="000000"/>
          <w:kern w:val="0"/>
          <w:lang w:eastAsia="nl-NL"/>
          <w14:ligatures w14:val="none"/>
        </w:rPr>
        <w:t> </w:t>
      </w:r>
    </w:p>
    <w:p w14:paraId="428DBD27"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b/>
          <w:bCs/>
          <w:color w:val="000000"/>
          <w:kern w:val="0"/>
          <w:lang w:eastAsia="nl-NL"/>
          <w14:ligatures w14:val="none"/>
        </w:rPr>
        <w:t>Sterren en de grafische en media-revolutie.</w:t>
      </w:r>
    </w:p>
    <w:p w14:paraId="529E4A4C" w14:textId="39B6BBBE"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In zijn baanbrekend boek </w:t>
      </w:r>
      <w:r w:rsidRPr="00164A17">
        <w:rPr>
          <w:rFonts w:ascii="Helvetica" w:eastAsia="Times New Roman" w:hAnsi="Helvetica" w:cs="Times New Roman"/>
          <w:i/>
          <w:iCs/>
          <w:color w:val="000000"/>
          <w:kern w:val="0"/>
          <w:lang w:eastAsia="nl-NL"/>
          <w14:ligatures w14:val="none"/>
        </w:rPr>
        <w:t>The Image</w:t>
      </w:r>
      <w:r>
        <w:rPr>
          <w:rFonts w:ascii="Helvetica" w:eastAsia="Times New Roman" w:hAnsi="Helvetica" w:cs="Times New Roman"/>
          <w:i/>
          <w:iCs/>
          <w:color w:val="000000"/>
          <w:kern w:val="0"/>
          <w:lang w:eastAsia="nl-NL"/>
          <w14:ligatures w14:val="none"/>
        </w:rPr>
        <w:t xml:space="preserve"> </w:t>
      </w:r>
      <w:r w:rsidRPr="00164A17">
        <w:rPr>
          <w:rFonts w:ascii="Helvetica" w:eastAsia="Times New Roman" w:hAnsi="Helvetica" w:cs="Times New Roman"/>
          <w:color w:val="000000"/>
          <w:kern w:val="0"/>
          <w:lang w:eastAsia="nl-NL"/>
          <w14:ligatures w14:val="none"/>
        </w:rPr>
        <w:t xml:space="preserve">beschreef de historicus Daniel Boorstin hoe in onze cultuur een geweldige verwarring van onwerkelijkheid gecreëerd wordt tussen feiten en fictie’. (2)  Telegrafie, fotografie, radio en televisie, (internet en sociale media) hebben </w:t>
      </w:r>
      <w:r w:rsidRPr="00164A17">
        <w:rPr>
          <w:rFonts w:ascii="Helvetica" w:eastAsia="Times New Roman" w:hAnsi="Helvetica" w:cs="Times New Roman"/>
          <w:color w:val="000000"/>
          <w:kern w:val="0"/>
          <w:lang w:eastAsia="nl-NL"/>
          <w14:ligatures w14:val="none"/>
        </w:rPr>
        <w:t>pseudogebeurtenissen</w:t>
      </w:r>
      <w:r w:rsidRPr="00164A17">
        <w:rPr>
          <w:rFonts w:ascii="Helvetica" w:eastAsia="Times New Roman" w:hAnsi="Helvetica" w:cs="Times New Roman"/>
          <w:color w:val="000000"/>
          <w:kern w:val="0"/>
          <w:lang w:eastAsia="nl-NL"/>
          <w14:ligatures w14:val="none"/>
        </w:rPr>
        <w:t xml:space="preserve">, nepnieuws en fantasieën geënsceneerd die vooral de aandacht op zichzelf moesten vestigen. Boorstin hield zich niet alleen bezig met de inmiddels wel bekende cultuur van egocentrische fotosessies en mediagebeurtenissen. Hij roerde een veel groter probleem aan. Amerikanen en westerlingen verwarren niet alleen </w:t>
      </w:r>
      <w:proofErr w:type="gramStart"/>
      <w:r w:rsidRPr="00164A17">
        <w:rPr>
          <w:rFonts w:ascii="Helvetica" w:eastAsia="Times New Roman" w:hAnsi="Helvetica" w:cs="Times New Roman"/>
          <w:color w:val="000000"/>
          <w:kern w:val="0"/>
          <w:lang w:eastAsia="nl-NL"/>
          <w14:ligatures w14:val="none"/>
        </w:rPr>
        <w:t>het kopie</w:t>
      </w:r>
      <w:proofErr w:type="gramEnd"/>
      <w:r w:rsidRPr="00164A17">
        <w:rPr>
          <w:rFonts w:ascii="Helvetica" w:eastAsia="Times New Roman" w:hAnsi="Helvetica" w:cs="Times New Roman"/>
          <w:color w:val="000000"/>
          <w:kern w:val="0"/>
          <w:lang w:eastAsia="nl-NL"/>
          <w14:ligatures w14:val="none"/>
        </w:rPr>
        <w:t xml:space="preserve"> met het origineel, maar verkiezen zelfs de namaak boven het echte! Nieuws werd niet langer verzameld, het werd gemaakt. De reiziger, een persoon die reizen maakt, werd vervangen door iemand die bijvoorbeeld in Amerikaanse hotels verblijft die er als Franse hotels moeten uitzien. </w:t>
      </w:r>
    </w:p>
    <w:p w14:paraId="1D952A3E"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De held, een persoon die bekend staat om zijn prestaties, wordt vervangen door een beroemdheid die alleen bekend staat om zijn beroemdheid. De claim van de beroemdheid op roem en eer is de in feite gericht op de beroemdheid zelf. Het is een persoon die bekend staat als een beroemdheid. Het succes van de filmster overschaduwt de persoon die ze daadwerkelijk geportretteerd hebben. Je zou kunnen zeggen bij de oude Mozes film: de acteur Charlton </w:t>
      </w:r>
      <w:proofErr w:type="spellStart"/>
      <w:r w:rsidRPr="00164A17">
        <w:rPr>
          <w:rFonts w:ascii="Helvetica" w:eastAsia="Times New Roman" w:hAnsi="Helvetica" w:cs="Times New Roman"/>
          <w:color w:val="000000"/>
          <w:kern w:val="0"/>
          <w:lang w:eastAsia="nl-NL"/>
          <w14:ligatures w14:val="none"/>
        </w:rPr>
        <w:t>Heston</w:t>
      </w:r>
      <w:proofErr w:type="spellEnd"/>
      <w:r w:rsidRPr="00164A17">
        <w:rPr>
          <w:rFonts w:ascii="Helvetica" w:eastAsia="Times New Roman" w:hAnsi="Helvetica" w:cs="Times New Roman"/>
          <w:color w:val="000000"/>
          <w:kern w:val="0"/>
          <w:lang w:eastAsia="nl-NL"/>
          <w14:ligatures w14:val="none"/>
        </w:rPr>
        <w:t xml:space="preserve"> overschaduwde Mozes. John Wayne is veel beroemder dan Davy </w:t>
      </w:r>
      <w:proofErr w:type="spellStart"/>
      <w:r w:rsidRPr="00164A17">
        <w:rPr>
          <w:rFonts w:ascii="Helvetica" w:eastAsia="Times New Roman" w:hAnsi="Helvetica" w:cs="Times New Roman"/>
          <w:color w:val="000000"/>
          <w:kern w:val="0"/>
          <w:lang w:eastAsia="nl-NL"/>
          <w14:ligatures w14:val="none"/>
        </w:rPr>
        <w:t>Crockett</w:t>
      </w:r>
      <w:proofErr w:type="spellEnd"/>
      <w:r w:rsidRPr="00164A17">
        <w:rPr>
          <w:rFonts w:ascii="Helvetica" w:eastAsia="Times New Roman" w:hAnsi="Helvetica" w:cs="Times New Roman"/>
          <w:color w:val="000000"/>
          <w:kern w:val="0"/>
          <w:lang w:eastAsia="nl-NL"/>
          <w14:ligatures w14:val="none"/>
        </w:rPr>
        <w:t xml:space="preserve"> en Leonardo DiCaprio is bekender dan </w:t>
      </w:r>
      <w:proofErr w:type="spellStart"/>
      <w:r w:rsidRPr="00164A17">
        <w:rPr>
          <w:rFonts w:ascii="Helvetica" w:eastAsia="Times New Roman" w:hAnsi="Helvetica" w:cs="Times New Roman"/>
          <w:color w:val="000000"/>
          <w:kern w:val="0"/>
          <w:lang w:eastAsia="nl-NL"/>
          <w14:ligatures w14:val="none"/>
        </w:rPr>
        <w:t>Howard</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Hughes</w:t>
      </w:r>
      <w:proofErr w:type="spellEnd"/>
      <w:r w:rsidRPr="00164A17">
        <w:rPr>
          <w:rFonts w:ascii="Helvetica" w:eastAsia="Times New Roman" w:hAnsi="Helvetica" w:cs="Times New Roman"/>
          <w:color w:val="000000"/>
          <w:kern w:val="0"/>
          <w:lang w:eastAsia="nl-NL"/>
          <w14:ligatures w14:val="none"/>
        </w:rPr>
        <w:t>. </w:t>
      </w:r>
    </w:p>
    <w:p w14:paraId="7E823DD3"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Al in het midden van de negentiende eeuw voorzagen scherpzinnige waarnemers de gevolgen van de grafische revolutie. Vóór de Amerikaanse burgeroorlog schreef een jonge Oliver </w:t>
      </w:r>
      <w:proofErr w:type="spellStart"/>
      <w:r w:rsidRPr="00164A17">
        <w:rPr>
          <w:rFonts w:ascii="Helvetica" w:eastAsia="Times New Roman" w:hAnsi="Helvetica" w:cs="Times New Roman"/>
          <w:color w:val="000000"/>
          <w:kern w:val="0"/>
          <w:lang w:eastAsia="nl-NL"/>
          <w14:ligatures w14:val="none"/>
        </w:rPr>
        <w:t>Wendell</w:t>
      </w:r>
      <w:proofErr w:type="spellEnd"/>
      <w:r w:rsidRPr="00164A17">
        <w:rPr>
          <w:rFonts w:ascii="Helvetica" w:eastAsia="Times New Roman" w:hAnsi="Helvetica" w:cs="Times New Roman"/>
          <w:color w:val="000000"/>
          <w:kern w:val="0"/>
          <w:lang w:eastAsia="nl-NL"/>
          <w14:ligatures w14:val="none"/>
        </w:rPr>
        <w:t xml:space="preserve"> Holmes in The </w:t>
      </w:r>
      <w:proofErr w:type="spellStart"/>
      <w:r w:rsidRPr="00164A17">
        <w:rPr>
          <w:rFonts w:ascii="Helvetica" w:eastAsia="Times New Roman" w:hAnsi="Helvetica" w:cs="Times New Roman"/>
          <w:color w:val="000000"/>
          <w:kern w:val="0"/>
          <w:lang w:eastAsia="nl-NL"/>
          <w14:ligatures w14:val="none"/>
        </w:rPr>
        <w:t>Atlantic</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Monthly</w:t>
      </w:r>
      <w:proofErr w:type="spellEnd"/>
      <w:r w:rsidRPr="00164A17">
        <w:rPr>
          <w:rFonts w:ascii="Helvetica" w:eastAsia="Times New Roman" w:hAnsi="Helvetica" w:cs="Times New Roman"/>
          <w:color w:val="000000"/>
          <w:kern w:val="0"/>
          <w:lang w:eastAsia="nl-NL"/>
          <w14:ligatures w14:val="none"/>
        </w:rPr>
        <w:t xml:space="preserve"> dat de komst van de fotografie het verschil tussen de vorm en werkelijkheid zou doen vervagen. Hij zei dat het beeld </w:t>
      </w:r>
      <w:r w:rsidRPr="00164A17">
        <w:rPr>
          <w:rFonts w:ascii="Helvetica" w:eastAsia="Times New Roman" w:hAnsi="Helvetica" w:cs="Times New Roman"/>
          <w:color w:val="000000"/>
          <w:kern w:val="0"/>
          <w:lang w:eastAsia="nl-NL"/>
          <w14:ligatures w14:val="none"/>
        </w:rPr>
        <w:lastRenderedPageBreak/>
        <w:t>belangrijker zou worden dan het object zelf, en in feite het object overbodig zou maken. (3) Holmes vergeleek dit proces met een jager die zich in de natuur bezighield met stroperij. Elk denkbaar echt object in natuur en kunst zal uit ons gezichtsveld verdwijnen. Mannen jagen op allerlei mooie en grootse objecten in kunst en cultuur, vergelijkbaar met wat veel mensen in Zuid-Amerika doen die op vee jagen en alleen geïnteresseerd zijn in de pels en de rest van het karkas van weinig waarde achten. (4)</w:t>
      </w:r>
    </w:p>
    <w:p w14:paraId="658AB56C" w14:textId="25EBAEC0"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Later beschreef Christopher </w:t>
      </w:r>
      <w:proofErr w:type="spellStart"/>
      <w:r w:rsidRPr="00164A17">
        <w:rPr>
          <w:rFonts w:ascii="Helvetica" w:eastAsia="Times New Roman" w:hAnsi="Helvetica" w:cs="Times New Roman"/>
          <w:color w:val="000000"/>
          <w:kern w:val="0"/>
          <w:lang w:eastAsia="nl-NL"/>
          <w14:ligatures w14:val="none"/>
        </w:rPr>
        <w:t>Lasch</w:t>
      </w:r>
      <w:proofErr w:type="spellEnd"/>
      <w:r w:rsidRPr="00164A17">
        <w:rPr>
          <w:rFonts w:ascii="Helvetica" w:eastAsia="Times New Roman" w:hAnsi="Helvetica" w:cs="Times New Roman"/>
          <w:color w:val="000000"/>
          <w:kern w:val="0"/>
          <w:lang w:eastAsia="nl-NL"/>
          <w14:ligatures w14:val="none"/>
        </w:rPr>
        <w:t xml:space="preserve"> de moderne mens van de twintigste eeuw als een persoon die gevangen zit in een huis van spiegels. Hij schreef in </w:t>
      </w:r>
      <w:r w:rsidRPr="00164A17">
        <w:rPr>
          <w:rFonts w:ascii="Helvetica" w:eastAsia="Times New Roman" w:hAnsi="Helvetica" w:cs="Times New Roman"/>
          <w:i/>
          <w:iCs/>
          <w:color w:val="000000"/>
          <w:kern w:val="0"/>
          <w:lang w:eastAsia="nl-NL"/>
          <w14:ligatures w14:val="none"/>
        </w:rPr>
        <w:t xml:space="preserve">The Culture of </w:t>
      </w:r>
      <w:proofErr w:type="spellStart"/>
      <w:r w:rsidRPr="00164A17">
        <w:rPr>
          <w:rFonts w:ascii="Helvetica" w:eastAsia="Times New Roman" w:hAnsi="Helvetica" w:cs="Times New Roman"/>
          <w:i/>
          <w:iCs/>
          <w:color w:val="000000"/>
          <w:kern w:val="0"/>
          <w:lang w:eastAsia="nl-NL"/>
          <w14:ligatures w14:val="none"/>
        </w:rPr>
        <w:t>Narcissism</w:t>
      </w:r>
      <w:proofErr w:type="spellEnd"/>
      <w:r w:rsidRPr="00164A17">
        <w:rPr>
          <w:rFonts w:ascii="Helvetica" w:eastAsia="Times New Roman" w:hAnsi="Helvetica" w:cs="Times New Roman"/>
          <w:color w:val="000000"/>
          <w:kern w:val="0"/>
          <w:lang w:eastAsia="nl-NL"/>
          <w14:ligatures w14:val="none"/>
        </w:rPr>
        <w:t xml:space="preserve">: “We leven in een werveling van beelden en echo’s die de ervaring vastleggen en in slow motion afspelen”. Camera’s en opnameapparatuur overschrijven niet alleen ervaringen, maar ze veranderen ook de kwaliteit </w:t>
      </w:r>
      <w:r w:rsidRPr="00164A17">
        <w:rPr>
          <w:rFonts w:ascii="Helvetica" w:eastAsia="Times New Roman" w:hAnsi="Helvetica" w:cs="Times New Roman"/>
          <w:color w:val="000000"/>
          <w:kern w:val="0"/>
          <w:lang w:eastAsia="nl-NL"/>
          <w14:ligatures w14:val="none"/>
        </w:rPr>
        <w:t>ervan waardoor</w:t>
      </w:r>
      <w:r w:rsidRPr="00164A17">
        <w:rPr>
          <w:rFonts w:ascii="Helvetica" w:eastAsia="Times New Roman" w:hAnsi="Helvetica" w:cs="Times New Roman"/>
          <w:color w:val="000000"/>
          <w:kern w:val="0"/>
          <w:lang w:eastAsia="nl-NL"/>
          <w14:ligatures w14:val="none"/>
        </w:rPr>
        <w:t xml:space="preserve"> het moderne leven veel meer het karakter krijgt van een virtuele werkelijkheid.” (5)</w:t>
      </w:r>
      <w:r>
        <w:rPr>
          <w:rFonts w:ascii="Helvetica" w:eastAsia="Times New Roman" w:hAnsi="Helvetica" w:cs="Times New Roman"/>
          <w:color w:val="000000"/>
          <w:kern w:val="0"/>
          <w:lang w:eastAsia="nl-NL"/>
          <w14:ligatures w14:val="none"/>
        </w:rPr>
        <w:t xml:space="preserve"> </w:t>
      </w:r>
      <w:r w:rsidRPr="00164A17">
        <w:rPr>
          <w:rFonts w:ascii="Helvetica" w:eastAsia="Times New Roman" w:hAnsi="Helvetica" w:cs="Times New Roman"/>
          <w:color w:val="000000"/>
          <w:kern w:val="0"/>
          <w:lang w:eastAsia="nl-NL"/>
          <w14:ligatures w14:val="none"/>
        </w:rPr>
        <w:t xml:space="preserve">In het selfie tijdperk worden er zelfs selfies gemaakt bij ongelukken en rampen waarbij men zelf centraal staat. (G.F.) Als </w:t>
      </w:r>
      <w:proofErr w:type="spellStart"/>
      <w:r w:rsidRPr="00164A17">
        <w:rPr>
          <w:rFonts w:ascii="Helvetica" w:eastAsia="Times New Roman" w:hAnsi="Helvetica" w:cs="Times New Roman"/>
          <w:color w:val="000000"/>
          <w:kern w:val="0"/>
          <w:lang w:eastAsia="nl-NL"/>
          <w14:ligatures w14:val="none"/>
        </w:rPr>
        <w:t>Lasch</w:t>
      </w:r>
      <w:proofErr w:type="spellEnd"/>
      <w:r w:rsidRPr="00164A17">
        <w:rPr>
          <w:rFonts w:ascii="Helvetica" w:eastAsia="Times New Roman" w:hAnsi="Helvetica" w:cs="Times New Roman"/>
          <w:color w:val="000000"/>
          <w:kern w:val="0"/>
          <w:lang w:eastAsia="nl-NL"/>
          <w14:ligatures w14:val="none"/>
        </w:rPr>
        <w:t xml:space="preserve"> vandaag weer op aarde zou komen, hoe zou hij dan naar Facebook en YouTube kijken? </w:t>
      </w:r>
    </w:p>
    <w:p w14:paraId="155ECE1F" w14:textId="5D9BC601"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Het interessante van de grafische revolutie is niet dat de ene technologie in plaats kwam van de andere, immers de radio </w:t>
      </w:r>
      <w:r w:rsidRPr="00164A17">
        <w:rPr>
          <w:rFonts w:ascii="Helvetica" w:eastAsia="Times New Roman" w:hAnsi="Helvetica" w:cs="Times New Roman"/>
          <w:i/>
          <w:iCs/>
          <w:color w:val="000000"/>
          <w:kern w:val="0"/>
          <w:lang w:eastAsia="nl-NL"/>
          <w14:ligatures w14:val="none"/>
        </w:rPr>
        <w:t>vervangt</w:t>
      </w:r>
      <w:r>
        <w:rPr>
          <w:rFonts w:ascii="Helvetica" w:eastAsia="Times New Roman" w:hAnsi="Helvetica" w:cs="Times New Roman"/>
          <w:i/>
          <w:iCs/>
          <w:color w:val="000000"/>
          <w:kern w:val="0"/>
          <w:lang w:eastAsia="nl-NL"/>
          <w14:ligatures w14:val="none"/>
        </w:rPr>
        <w:t xml:space="preserve"> </w:t>
      </w:r>
      <w:r w:rsidRPr="00164A17">
        <w:rPr>
          <w:rFonts w:ascii="Helvetica" w:eastAsia="Times New Roman" w:hAnsi="Helvetica" w:cs="Times New Roman"/>
          <w:color w:val="000000"/>
          <w:kern w:val="0"/>
          <w:lang w:eastAsia="nl-NL"/>
          <w14:ligatures w14:val="none"/>
        </w:rPr>
        <w:t xml:space="preserve">de televisie niet, maar elke innovatie bouwt voort op de vorige en neemt de andere in zichzelf op, synchroniseert ermee. Hoewel de communicatietechnologieën meer en meer overal verkrijgbaar en persoonlijker zijn geworden, hebben ze de productie van pseudogebeurtenissen en nepnieuws niet verminderd, net zomin als men gestopt is met het creëren van beroemdheden. In sommige opzichten heeft het navelstaren, dat zich afspeelt in de sociale media, ons allemaal sterren gemaakt in het cyberuniversum. Beroemdheden zijn tot droomwensen van onszelf geworden. Zoals Dolly </w:t>
      </w:r>
      <w:proofErr w:type="spellStart"/>
      <w:r w:rsidRPr="00164A17">
        <w:rPr>
          <w:rFonts w:ascii="Helvetica" w:eastAsia="Times New Roman" w:hAnsi="Helvetica" w:cs="Times New Roman"/>
          <w:color w:val="000000"/>
          <w:kern w:val="0"/>
          <w:lang w:eastAsia="nl-NL"/>
          <w14:ligatures w14:val="none"/>
        </w:rPr>
        <w:t>Parton</w:t>
      </w:r>
      <w:proofErr w:type="spellEnd"/>
      <w:r w:rsidRPr="00164A17">
        <w:rPr>
          <w:rFonts w:ascii="Helvetica" w:eastAsia="Times New Roman" w:hAnsi="Helvetica" w:cs="Times New Roman"/>
          <w:color w:val="000000"/>
          <w:kern w:val="0"/>
          <w:lang w:eastAsia="nl-NL"/>
          <w14:ligatures w14:val="none"/>
        </w:rPr>
        <w:t xml:space="preserve"> ooit in Reader’s Digest gezegd heeft: “Mensen komen niet om mij te zien, ze komen om mij te zien als zichzelf”. (6) Wat hebben Jackson, Elvis, Monroe en </w:t>
      </w:r>
      <w:proofErr w:type="spellStart"/>
      <w:r w:rsidRPr="00164A17">
        <w:rPr>
          <w:rFonts w:ascii="Helvetica" w:eastAsia="Times New Roman" w:hAnsi="Helvetica" w:cs="Times New Roman"/>
          <w:color w:val="000000"/>
          <w:kern w:val="0"/>
          <w:lang w:eastAsia="nl-NL"/>
          <w14:ligatures w14:val="none"/>
        </w:rPr>
        <w:t>Sinatra</w:t>
      </w:r>
      <w:proofErr w:type="spellEnd"/>
      <w:r w:rsidRPr="00164A17">
        <w:rPr>
          <w:rFonts w:ascii="Helvetica" w:eastAsia="Times New Roman" w:hAnsi="Helvetica" w:cs="Times New Roman"/>
          <w:color w:val="000000"/>
          <w:kern w:val="0"/>
          <w:lang w:eastAsia="nl-NL"/>
          <w14:ligatures w14:val="none"/>
        </w:rPr>
        <w:t xml:space="preserve"> met elkaar gemeenschappelijk? Geen van hen stonden bekend om hun heldhaftige daden. Toch droeg ieder van hen in belangrijke mate bij aan de ontwikkeling van de moderne showbusiness. Voor de tweede wereldoorlog was de zanger van ondergeschikt belang als het ging om betalingen en aanzien, vergeleken met het orkest. Maar toen Columbia Records tijdens de kerst van 1943 </w:t>
      </w:r>
      <w:proofErr w:type="spellStart"/>
      <w:r w:rsidRPr="00164A17">
        <w:rPr>
          <w:rFonts w:ascii="Helvetica" w:eastAsia="Times New Roman" w:hAnsi="Helvetica" w:cs="Times New Roman"/>
          <w:color w:val="000000"/>
          <w:kern w:val="0"/>
          <w:lang w:eastAsia="nl-NL"/>
          <w14:ligatures w14:val="none"/>
        </w:rPr>
        <w:t>Sinatra’s</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All</w:t>
      </w:r>
      <w:proofErr w:type="spellEnd"/>
      <w:r w:rsidRPr="00164A17">
        <w:rPr>
          <w:rFonts w:ascii="Helvetica" w:eastAsia="Times New Roman" w:hAnsi="Helvetica" w:cs="Times New Roman"/>
          <w:color w:val="000000"/>
          <w:kern w:val="0"/>
          <w:lang w:eastAsia="nl-NL"/>
          <w14:ligatures w14:val="none"/>
        </w:rPr>
        <w:t xml:space="preserve"> or </w:t>
      </w:r>
      <w:proofErr w:type="spellStart"/>
      <w:r w:rsidRPr="00164A17">
        <w:rPr>
          <w:rFonts w:ascii="Helvetica" w:eastAsia="Times New Roman" w:hAnsi="Helvetica" w:cs="Times New Roman"/>
          <w:color w:val="000000"/>
          <w:kern w:val="0"/>
          <w:lang w:eastAsia="nl-NL"/>
          <w14:ligatures w14:val="none"/>
        </w:rPr>
        <w:t>Nothing</w:t>
      </w:r>
      <w:proofErr w:type="spellEnd"/>
      <w:r w:rsidRPr="00164A17">
        <w:rPr>
          <w:rFonts w:ascii="Helvetica" w:eastAsia="Times New Roman" w:hAnsi="Helvetica" w:cs="Times New Roman"/>
          <w:color w:val="000000"/>
          <w:kern w:val="0"/>
          <w:lang w:eastAsia="nl-NL"/>
          <w14:ligatures w14:val="none"/>
        </w:rPr>
        <w:t xml:space="preserve"> at </w:t>
      </w:r>
      <w:proofErr w:type="spellStart"/>
      <w:r w:rsidRPr="00164A17">
        <w:rPr>
          <w:rFonts w:ascii="Helvetica" w:eastAsia="Times New Roman" w:hAnsi="Helvetica" w:cs="Times New Roman"/>
          <w:color w:val="000000"/>
          <w:kern w:val="0"/>
          <w:lang w:eastAsia="nl-NL"/>
          <w14:ligatures w14:val="none"/>
        </w:rPr>
        <w:t>All</w:t>
      </w:r>
      <w:proofErr w:type="spellEnd"/>
      <w:r w:rsidRPr="00164A17">
        <w:rPr>
          <w:rFonts w:ascii="Helvetica" w:eastAsia="Times New Roman" w:hAnsi="Helvetica" w:cs="Times New Roman"/>
          <w:color w:val="000000"/>
          <w:kern w:val="0"/>
          <w:lang w:eastAsia="nl-NL"/>
          <w14:ligatures w14:val="none"/>
        </w:rPr>
        <w:t>’ uitbracht veranderde dit en werd de zanger van sentimentele liedjes iemand waarvoor jonge meisjes huilden en gilden. </w:t>
      </w:r>
    </w:p>
    <w:p w14:paraId="71164597" w14:textId="1752B22D"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Dat geschreeuw was nog maar het begin. Ed Sullivan wist wat Elvis met zijn heupen deed en juist om die reden weigerde hij hem in zijn show te laten optreden. Maar toen de recensie van Steve Allen Elvis om zijn uiterlijke verschijning ‘de hemel in prees’ kwam Sullivan hierop terug. Hij boekte de zanger voor drie shows en betaalde hem 50.000 dollar. Elvis liet de wereld kennis maken met rock en </w:t>
      </w:r>
      <w:proofErr w:type="spellStart"/>
      <w:r w:rsidRPr="00164A17">
        <w:rPr>
          <w:rFonts w:ascii="Helvetica" w:eastAsia="Times New Roman" w:hAnsi="Helvetica" w:cs="Times New Roman"/>
          <w:color w:val="000000"/>
          <w:kern w:val="0"/>
          <w:lang w:eastAsia="nl-NL"/>
          <w14:ligatures w14:val="none"/>
        </w:rPr>
        <w:t>roll</w:t>
      </w:r>
      <w:proofErr w:type="spellEnd"/>
      <w:r w:rsidRPr="00164A17">
        <w:rPr>
          <w:rFonts w:ascii="Helvetica" w:eastAsia="Times New Roman" w:hAnsi="Helvetica" w:cs="Times New Roman"/>
          <w:color w:val="000000"/>
          <w:kern w:val="0"/>
          <w:lang w:eastAsia="nl-NL"/>
          <w14:ligatures w14:val="none"/>
        </w:rPr>
        <w:t xml:space="preserve">, hij bepaalde het genre van de soort muziek en werd tegelijk het icoon. Tegenwoordig komen we niet meer zo onder de indruk van Elvis’ draaibewegingen, maar ongetwijfeld maakte hij de weg vrij voor de ‘stilistische kruisgrijper’ Jackson die ontegenzeggelijk een getalenteerd kunstenaar was en die de </w:t>
      </w:r>
      <w:r w:rsidRPr="00164A17">
        <w:rPr>
          <w:rFonts w:ascii="Helvetica" w:eastAsia="Times New Roman" w:hAnsi="Helvetica" w:cs="Times New Roman"/>
          <w:color w:val="000000"/>
          <w:kern w:val="0"/>
          <w:lang w:eastAsia="nl-NL"/>
          <w14:ligatures w14:val="none"/>
        </w:rPr>
        <w:t>personificatie werd</w:t>
      </w:r>
      <w:r w:rsidRPr="00164A17">
        <w:rPr>
          <w:rFonts w:ascii="Helvetica" w:eastAsia="Times New Roman" w:hAnsi="Helvetica" w:cs="Times New Roman"/>
          <w:color w:val="000000"/>
          <w:kern w:val="0"/>
          <w:lang w:eastAsia="nl-NL"/>
          <w14:ligatures w14:val="none"/>
        </w:rPr>
        <w:t xml:space="preserve"> van de cultus van beroemdheden voor soloartiesten Hij bracht een revolutie teweeg in de muziekvideo-industrie. </w:t>
      </w:r>
    </w:p>
    <w:p w14:paraId="7E7892E2"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b/>
          <w:bCs/>
          <w:color w:val="000000"/>
          <w:kern w:val="0"/>
          <w:lang w:eastAsia="nl-NL"/>
          <w14:ligatures w14:val="none"/>
        </w:rPr>
        <w:lastRenderedPageBreak/>
        <w:t>Heidense schoonheid</w:t>
      </w:r>
    </w:p>
    <w:p w14:paraId="72A7F0FE" w14:textId="5A8A355F"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We moeten niet denken dat de macht van beroemdheden op deze schaal begonnen is bij </w:t>
      </w:r>
      <w:proofErr w:type="spellStart"/>
      <w:r w:rsidRPr="00164A17">
        <w:rPr>
          <w:rFonts w:ascii="Helvetica" w:eastAsia="Times New Roman" w:hAnsi="Helvetica" w:cs="Times New Roman"/>
          <w:color w:val="000000"/>
          <w:kern w:val="0"/>
          <w:lang w:eastAsia="nl-NL"/>
          <w14:ligatures w14:val="none"/>
        </w:rPr>
        <w:t>Sinatra</w:t>
      </w:r>
      <w:proofErr w:type="spellEnd"/>
      <w:r w:rsidRPr="00164A17">
        <w:rPr>
          <w:rFonts w:ascii="Helvetica" w:eastAsia="Times New Roman" w:hAnsi="Helvetica" w:cs="Times New Roman"/>
          <w:color w:val="000000"/>
          <w:kern w:val="0"/>
          <w:lang w:eastAsia="nl-NL"/>
          <w14:ligatures w14:val="none"/>
        </w:rPr>
        <w:t xml:space="preserve">, Monroe en Jackson. De eerste wereldwijde beroemdheid was de Egyptische farao. Naast een despoot en god was de farao een gevierd persoon. Historicus Will </w:t>
      </w:r>
      <w:proofErr w:type="spellStart"/>
      <w:r w:rsidRPr="00164A17">
        <w:rPr>
          <w:rFonts w:ascii="Helvetica" w:eastAsia="Times New Roman" w:hAnsi="Helvetica" w:cs="Times New Roman"/>
          <w:color w:val="000000"/>
          <w:kern w:val="0"/>
          <w:lang w:eastAsia="nl-NL"/>
          <w14:ligatures w14:val="none"/>
        </w:rPr>
        <w:t>Durant</w:t>
      </w:r>
      <w:proofErr w:type="spellEnd"/>
      <w:r w:rsidRPr="00164A17">
        <w:rPr>
          <w:rFonts w:ascii="Helvetica" w:eastAsia="Times New Roman" w:hAnsi="Helvetica" w:cs="Times New Roman"/>
          <w:color w:val="000000"/>
          <w:kern w:val="0"/>
          <w:lang w:eastAsia="nl-NL"/>
          <w14:ligatures w14:val="none"/>
        </w:rPr>
        <w:t xml:space="preserve"> schrijft dat hij een hofhouding van twintig mensen had die alleen zijn uiterlijk verzorgde. Er waren kappers om zijn haar te knippen, </w:t>
      </w:r>
      <w:proofErr w:type="spellStart"/>
      <w:r w:rsidRPr="00164A17">
        <w:rPr>
          <w:rFonts w:ascii="Helvetica" w:eastAsia="Times New Roman" w:hAnsi="Helvetica" w:cs="Times New Roman"/>
          <w:color w:val="000000"/>
          <w:kern w:val="0"/>
          <w:lang w:eastAsia="nl-NL"/>
          <w14:ligatures w14:val="none"/>
        </w:rPr>
        <w:t>manicures</w:t>
      </w:r>
      <w:proofErr w:type="spellEnd"/>
      <w:r w:rsidRPr="00164A17">
        <w:rPr>
          <w:rFonts w:ascii="Helvetica" w:eastAsia="Times New Roman" w:hAnsi="Helvetica" w:cs="Times New Roman"/>
          <w:color w:val="000000"/>
          <w:kern w:val="0"/>
          <w:lang w:eastAsia="nl-NL"/>
          <w14:ligatures w14:val="none"/>
        </w:rPr>
        <w:t xml:space="preserve"> om zijn nagels te schilderen. Andere</w:t>
      </w:r>
      <w:r>
        <w:rPr>
          <w:rFonts w:ascii="Helvetica" w:eastAsia="Times New Roman" w:hAnsi="Helvetica" w:cs="Times New Roman"/>
          <w:color w:val="000000"/>
          <w:kern w:val="0"/>
          <w:lang w:eastAsia="nl-NL"/>
          <w14:ligatures w14:val="none"/>
        </w:rPr>
        <w:t xml:space="preserve"> </w:t>
      </w:r>
      <w:r w:rsidRPr="00164A17">
        <w:rPr>
          <w:rFonts w:ascii="Helvetica" w:eastAsia="Times New Roman" w:hAnsi="Helvetica" w:cs="Times New Roman"/>
          <w:color w:val="000000"/>
          <w:kern w:val="0"/>
          <w:lang w:eastAsia="nl-NL"/>
          <w14:ligatures w14:val="none"/>
        </w:rPr>
        <w:t xml:space="preserve">stylisten zorgden voor zijn keizerlijke kleding, parfumdeskundigen behandelden zijn oksels en make-up artiesten kleurden zijn oogleden zwart en zijn wangen rood. (7) Kunsthistoricus Camille </w:t>
      </w:r>
      <w:proofErr w:type="spellStart"/>
      <w:r w:rsidRPr="00164A17">
        <w:rPr>
          <w:rFonts w:ascii="Helvetica" w:eastAsia="Times New Roman" w:hAnsi="Helvetica" w:cs="Times New Roman"/>
          <w:color w:val="000000"/>
          <w:kern w:val="0"/>
          <w:lang w:eastAsia="nl-NL"/>
          <w14:ligatures w14:val="none"/>
        </w:rPr>
        <w:t>Paglia</w:t>
      </w:r>
      <w:proofErr w:type="spellEnd"/>
      <w:r w:rsidRPr="00164A17">
        <w:rPr>
          <w:rFonts w:ascii="Helvetica" w:eastAsia="Times New Roman" w:hAnsi="Helvetica" w:cs="Times New Roman"/>
          <w:color w:val="000000"/>
          <w:kern w:val="0"/>
          <w:lang w:eastAsia="nl-NL"/>
          <w14:ligatures w14:val="none"/>
        </w:rPr>
        <w:t xml:space="preserve"> zegt dat Egypte ons de eerste ‘mooie mensen’ liet zien. Ergens tussen de piramides en de Nijl werd het begrip mode geboren. </w:t>
      </w:r>
      <w:proofErr w:type="spellStart"/>
      <w:r w:rsidRPr="00164A17">
        <w:rPr>
          <w:rFonts w:ascii="Helvetica" w:eastAsia="Times New Roman" w:hAnsi="Helvetica" w:cs="Times New Roman"/>
          <w:color w:val="000000"/>
          <w:kern w:val="0"/>
          <w:lang w:eastAsia="nl-NL"/>
          <w14:ligatures w14:val="none"/>
        </w:rPr>
        <w:t>Paglia</w:t>
      </w:r>
      <w:proofErr w:type="spellEnd"/>
      <w:r w:rsidRPr="00164A17">
        <w:rPr>
          <w:rFonts w:ascii="Helvetica" w:eastAsia="Times New Roman" w:hAnsi="Helvetica" w:cs="Times New Roman"/>
          <w:color w:val="000000"/>
          <w:kern w:val="0"/>
          <w:lang w:eastAsia="nl-NL"/>
          <w14:ligatures w14:val="none"/>
        </w:rPr>
        <w:t xml:space="preserve"> beweert in </w:t>
      </w:r>
      <w:proofErr w:type="spellStart"/>
      <w:r w:rsidRPr="00164A17">
        <w:rPr>
          <w:rFonts w:ascii="Helvetica" w:eastAsia="Times New Roman" w:hAnsi="Helvetica" w:cs="Times New Roman"/>
          <w:i/>
          <w:iCs/>
          <w:color w:val="000000"/>
          <w:kern w:val="0"/>
          <w:lang w:eastAsia="nl-NL"/>
          <w14:ligatures w14:val="none"/>
        </w:rPr>
        <w:t>Sexual</w:t>
      </w:r>
      <w:proofErr w:type="spellEnd"/>
      <w:r w:rsidRPr="00164A17">
        <w:rPr>
          <w:rFonts w:ascii="Helvetica" w:eastAsia="Times New Roman" w:hAnsi="Helvetica" w:cs="Times New Roman"/>
          <w:i/>
          <w:iCs/>
          <w:color w:val="000000"/>
          <w:kern w:val="0"/>
          <w:lang w:eastAsia="nl-NL"/>
          <w14:ligatures w14:val="none"/>
        </w:rPr>
        <w:t xml:space="preserve"> Personae</w:t>
      </w:r>
      <w:r w:rsidRPr="00164A17">
        <w:rPr>
          <w:rFonts w:ascii="Helvetica" w:eastAsia="Times New Roman" w:hAnsi="Helvetica" w:cs="Times New Roman"/>
          <w:color w:val="000000"/>
          <w:kern w:val="0"/>
          <w:lang w:eastAsia="nl-NL"/>
          <w14:ligatures w14:val="none"/>
        </w:rPr>
        <w:t xml:space="preserve">: “Egypte heeft de glamour uitgevonden, schoonheid als macht en macht als </w:t>
      </w:r>
      <w:proofErr w:type="gramStart"/>
      <w:r w:rsidRPr="00164A17">
        <w:rPr>
          <w:rFonts w:ascii="Helvetica" w:eastAsia="Times New Roman" w:hAnsi="Helvetica" w:cs="Times New Roman"/>
          <w:color w:val="000000"/>
          <w:kern w:val="0"/>
          <w:lang w:eastAsia="nl-NL"/>
          <w14:ligatures w14:val="none"/>
        </w:rPr>
        <w:t>schoonheid….</w:t>
      </w:r>
      <w:proofErr w:type="gramEnd"/>
      <w:r w:rsidRPr="00164A17">
        <w:rPr>
          <w:rFonts w:ascii="Helvetica" w:eastAsia="Times New Roman" w:hAnsi="Helvetica" w:cs="Times New Roman"/>
          <w:color w:val="000000"/>
          <w:kern w:val="0"/>
          <w:lang w:eastAsia="nl-NL"/>
          <w14:ligatures w14:val="none"/>
        </w:rPr>
        <w:t>Hiërarchie en erotiek zijn samengesmolten in Egypte en het is geworden tot een heidense eenheid die het westen nooit verlaten heeft”. (8)  </w:t>
      </w:r>
    </w:p>
    <w:p w14:paraId="2FD53B15" w14:textId="28073942"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164A17">
        <w:rPr>
          <w:rFonts w:ascii="Helvetica" w:eastAsia="Times New Roman" w:hAnsi="Helvetica" w:cs="Times New Roman"/>
          <w:color w:val="000000"/>
          <w:kern w:val="0"/>
          <w:lang w:eastAsia="nl-NL"/>
          <w14:ligatures w14:val="none"/>
        </w:rPr>
        <w:t>Paglia’s</w:t>
      </w:r>
      <w:proofErr w:type="spellEnd"/>
      <w:r w:rsidRPr="00164A17">
        <w:rPr>
          <w:rFonts w:ascii="Helvetica" w:eastAsia="Times New Roman" w:hAnsi="Helvetica" w:cs="Times New Roman"/>
          <w:color w:val="000000"/>
          <w:kern w:val="0"/>
          <w:lang w:eastAsia="nl-NL"/>
          <w14:ligatures w14:val="none"/>
        </w:rPr>
        <w:t xml:space="preserve"> nieuwste boek </w:t>
      </w:r>
      <w:r w:rsidRPr="00164A17">
        <w:rPr>
          <w:rFonts w:ascii="Helvetica" w:eastAsia="Times New Roman" w:hAnsi="Helvetica" w:cs="Times New Roman"/>
          <w:i/>
          <w:iCs/>
          <w:color w:val="000000"/>
          <w:kern w:val="0"/>
          <w:lang w:eastAsia="nl-NL"/>
          <w14:ligatures w14:val="none"/>
        </w:rPr>
        <w:t>Glittering Images</w:t>
      </w:r>
      <w:r w:rsidRPr="00164A17">
        <w:rPr>
          <w:rFonts w:ascii="Helvetica" w:eastAsia="Times New Roman" w:hAnsi="Helvetica" w:cs="Times New Roman"/>
          <w:color w:val="000000"/>
          <w:kern w:val="0"/>
          <w:lang w:eastAsia="nl-NL"/>
          <w14:ligatures w14:val="none"/>
        </w:rPr>
        <w:t>: Een reis van de kunst vanuit Egypte naar Star Wars werkt die gedurfde inzichten uit. (9)</w:t>
      </w:r>
      <w:r>
        <w:rPr>
          <w:rFonts w:ascii="Helvetica" w:eastAsia="Times New Roman" w:hAnsi="Helvetica" w:cs="Times New Roman"/>
          <w:color w:val="000000"/>
          <w:kern w:val="0"/>
          <w:lang w:eastAsia="nl-NL"/>
          <w14:ligatures w14:val="none"/>
        </w:rPr>
        <w:t xml:space="preserve"> </w:t>
      </w:r>
      <w:r w:rsidRPr="00164A17">
        <w:rPr>
          <w:rFonts w:ascii="Helvetica" w:eastAsia="Times New Roman" w:hAnsi="Helvetica" w:cs="Times New Roman"/>
          <w:color w:val="000000"/>
          <w:kern w:val="0"/>
          <w:lang w:eastAsia="nl-NL"/>
          <w14:ligatures w14:val="none"/>
        </w:rPr>
        <w:t xml:space="preserve">Ze is de enige niet-christen die ik ken die een juiste visie heeft over heidendom. </w:t>
      </w:r>
      <w:proofErr w:type="spellStart"/>
      <w:r w:rsidRPr="00164A17">
        <w:rPr>
          <w:rFonts w:ascii="Helvetica" w:eastAsia="Times New Roman" w:hAnsi="Helvetica" w:cs="Times New Roman"/>
          <w:color w:val="000000"/>
          <w:kern w:val="0"/>
          <w:lang w:eastAsia="nl-NL"/>
          <w14:ligatures w14:val="none"/>
        </w:rPr>
        <w:t>Paglia</w:t>
      </w:r>
      <w:proofErr w:type="spellEnd"/>
      <w:r w:rsidRPr="00164A17">
        <w:rPr>
          <w:rFonts w:ascii="Helvetica" w:eastAsia="Times New Roman" w:hAnsi="Helvetica" w:cs="Times New Roman"/>
          <w:color w:val="000000"/>
          <w:kern w:val="0"/>
          <w:lang w:eastAsia="nl-NL"/>
          <w14:ligatures w14:val="none"/>
        </w:rPr>
        <w:t xml:space="preserve"> tekent de ontwikkeling van de heidense schoonheid in de kunst van Egypte tot de berg Olympus waar de Grieken en Romeinen hun eigen beelden van goden ontwierpen om ze vervolgens te imiteren. Zeus en </w:t>
      </w:r>
      <w:proofErr w:type="spellStart"/>
      <w:r w:rsidRPr="00164A17">
        <w:rPr>
          <w:rFonts w:ascii="Helvetica" w:eastAsia="Times New Roman" w:hAnsi="Helvetica" w:cs="Times New Roman"/>
          <w:color w:val="000000"/>
          <w:kern w:val="0"/>
          <w:lang w:eastAsia="nl-NL"/>
          <w14:ligatures w14:val="none"/>
        </w:rPr>
        <w:t>Bachus</w:t>
      </w:r>
      <w:proofErr w:type="spellEnd"/>
      <w:r w:rsidRPr="00164A17">
        <w:rPr>
          <w:rFonts w:ascii="Helvetica" w:eastAsia="Times New Roman" w:hAnsi="Helvetica" w:cs="Times New Roman"/>
          <w:color w:val="000000"/>
          <w:kern w:val="0"/>
          <w:lang w:eastAsia="nl-NL"/>
          <w14:ligatures w14:val="none"/>
        </w:rPr>
        <w:t xml:space="preserve"> waren overdreven persoonlijkheden, mensen die geweldige daden verrichten en vervolgens de dorpen ingingen om te drinken en te verkrachten. Maar dat is misschien grotendeels een versimpeling van de ontwikkelingen. De geschiedenis van de persoonlijkheid van de heiden is veel gecompliceerder. In mijn boek </w:t>
      </w:r>
      <w:r w:rsidRPr="00164A17">
        <w:rPr>
          <w:rFonts w:ascii="Helvetica" w:eastAsia="Times New Roman" w:hAnsi="Helvetica" w:cs="Times New Roman"/>
          <w:i/>
          <w:iCs/>
          <w:color w:val="000000"/>
          <w:kern w:val="0"/>
          <w:lang w:eastAsia="nl-NL"/>
          <w14:ligatures w14:val="none"/>
        </w:rPr>
        <w:t xml:space="preserve">The </w:t>
      </w:r>
      <w:proofErr w:type="spellStart"/>
      <w:r w:rsidRPr="00164A17">
        <w:rPr>
          <w:rFonts w:ascii="Helvetica" w:eastAsia="Times New Roman" w:hAnsi="Helvetica" w:cs="Times New Roman"/>
          <w:i/>
          <w:iCs/>
          <w:color w:val="000000"/>
          <w:kern w:val="0"/>
          <w:lang w:eastAsia="nl-NL"/>
          <w14:ligatures w14:val="none"/>
        </w:rPr>
        <w:t>Vanishing</w:t>
      </w:r>
      <w:proofErr w:type="spellEnd"/>
      <w:r w:rsidRPr="00164A17">
        <w:rPr>
          <w:rFonts w:ascii="Helvetica" w:eastAsia="Times New Roman" w:hAnsi="Helvetica" w:cs="Times New Roman"/>
          <w:i/>
          <w:iCs/>
          <w:color w:val="000000"/>
          <w:kern w:val="0"/>
          <w:lang w:eastAsia="nl-NL"/>
          <w14:ligatures w14:val="none"/>
        </w:rPr>
        <w:t xml:space="preserve"> </w:t>
      </w:r>
      <w:proofErr w:type="gramStart"/>
      <w:r w:rsidRPr="00164A17">
        <w:rPr>
          <w:rFonts w:ascii="Helvetica" w:eastAsia="Times New Roman" w:hAnsi="Helvetica" w:cs="Times New Roman"/>
          <w:i/>
          <w:iCs/>
          <w:color w:val="000000"/>
          <w:kern w:val="0"/>
          <w:lang w:eastAsia="nl-NL"/>
          <w14:ligatures w14:val="none"/>
        </w:rPr>
        <w:t>Word</w:t>
      </w:r>
      <w:r w:rsidRPr="00164A17">
        <w:rPr>
          <w:rFonts w:ascii="Helvetica" w:eastAsia="Times New Roman" w:hAnsi="Helvetica" w:cs="Times New Roman"/>
          <w:color w:val="000000"/>
          <w:kern w:val="0"/>
          <w:lang w:eastAsia="nl-NL"/>
          <w14:ligatures w14:val="none"/>
        </w:rPr>
        <w:t>(</w:t>
      </w:r>
      <w:proofErr w:type="gramEnd"/>
      <w:r w:rsidRPr="00164A17">
        <w:rPr>
          <w:rFonts w:ascii="Helvetica" w:eastAsia="Times New Roman" w:hAnsi="Helvetica" w:cs="Times New Roman"/>
          <w:color w:val="000000"/>
          <w:kern w:val="0"/>
          <w:lang w:eastAsia="nl-NL"/>
          <w14:ligatures w14:val="none"/>
        </w:rPr>
        <w:t>het verdwijnende woord) beschrijf ik dat de kunst niet alleen ‘het voertuig’ is waardoor de Grieken zichzelf aanbaden, maar dat kunst ook een manier was om hun cultuur te ontwikkelen en te begrijpen. (10)</w:t>
      </w:r>
      <w:r>
        <w:rPr>
          <w:rFonts w:ascii="Helvetica" w:eastAsia="Times New Roman" w:hAnsi="Helvetica" w:cs="Times New Roman"/>
          <w:color w:val="000000"/>
          <w:kern w:val="0"/>
          <w:lang w:eastAsia="nl-NL"/>
          <w14:ligatures w14:val="none"/>
        </w:rPr>
        <w:t xml:space="preserve"> </w:t>
      </w:r>
      <w:r w:rsidRPr="00164A17">
        <w:rPr>
          <w:rFonts w:ascii="Helvetica" w:eastAsia="Times New Roman" w:hAnsi="Helvetica" w:cs="Times New Roman"/>
          <w:color w:val="000000"/>
          <w:kern w:val="0"/>
          <w:lang w:eastAsia="nl-NL"/>
          <w14:ligatures w14:val="none"/>
        </w:rPr>
        <w:t xml:space="preserve">De Grieken verbeterden de universele vormen als die van de Egyptische </w:t>
      </w:r>
      <w:proofErr w:type="spellStart"/>
      <w:r w:rsidRPr="00164A17">
        <w:rPr>
          <w:rFonts w:ascii="Helvetica" w:eastAsia="Times New Roman" w:hAnsi="Helvetica" w:cs="Times New Roman"/>
          <w:color w:val="000000"/>
          <w:kern w:val="0"/>
          <w:lang w:eastAsia="nl-NL"/>
          <w14:ligatures w14:val="none"/>
        </w:rPr>
        <w:t>kouros</w:t>
      </w:r>
      <w:proofErr w:type="spellEnd"/>
      <w:r w:rsidRPr="00164A17">
        <w:rPr>
          <w:rFonts w:ascii="Helvetica" w:eastAsia="Times New Roman" w:hAnsi="Helvetica" w:cs="Times New Roman"/>
          <w:color w:val="000000"/>
          <w:kern w:val="0"/>
          <w:lang w:eastAsia="nl-NL"/>
          <w14:ligatures w14:val="none"/>
        </w:rPr>
        <w:t xml:space="preserve"> (een staande grote naakte man). Zoals </w:t>
      </w:r>
      <w:proofErr w:type="spellStart"/>
      <w:r w:rsidRPr="00164A17">
        <w:rPr>
          <w:rFonts w:ascii="Helvetica" w:eastAsia="Times New Roman" w:hAnsi="Helvetica" w:cs="Times New Roman"/>
          <w:color w:val="000000"/>
          <w:kern w:val="0"/>
          <w:lang w:eastAsia="nl-NL"/>
          <w14:ligatures w14:val="none"/>
        </w:rPr>
        <w:t>Paglia</w:t>
      </w:r>
      <w:proofErr w:type="spellEnd"/>
      <w:r w:rsidRPr="00164A17">
        <w:rPr>
          <w:rFonts w:ascii="Helvetica" w:eastAsia="Times New Roman" w:hAnsi="Helvetica" w:cs="Times New Roman"/>
          <w:color w:val="000000"/>
          <w:kern w:val="0"/>
          <w:lang w:eastAsia="nl-NL"/>
          <w14:ligatures w14:val="none"/>
        </w:rPr>
        <w:t xml:space="preserve"> zegt: “De Griekse </w:t>
      </w:r>
      <w:proofErr w:type="spellStart"/>
      <w:r w:rsidRPr="00164A17">
        <w:rPr>
          <w:rFonts w:ascii="Helvetica" w:eastAsia="Times New Roman" w:hAnsi="Helvetica" w:cs="Times New Roman"/>
          <w:color w:val="000000"/>
          <w:kern w:val="0"/>
          <w:lang w:eastAsia="nl-NL"/>
          <w14:ligatures w14:val="none"/>
        </w:rPr>
        <w:t>kouros</w:t>
      </w:r>
      <w:proofErr w:type="spellEnd"/>
      <w:r w:rsidRPr="00164A17">
        <w:rPr>
          <w:rFonts w:ascii="Helvetica" w:eastAsia="Times New Roman" w:hAnsi="Helvetica" w:cs="Times New Roman"/>
          <w:color w:val="000000"/>
          <w:kern w:val="0"/>
          <w:lang w:eastAsia="nl-NL"/>
          <w14:ligatures w14:val="none"/>
        </w:rPr>
        <w:t xml:space="preserve"> nam de koude blik van de Egyptenaren over en creëerden de grote westerse samensmelting van seks, kracht en persoonlijkheid”. (11) </w:t>
      </w:r>
    </w:p>
    <w:p w14:paraId="22486361" w14:textId="382C73DE"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De cultus van de schoonheid van Athene vond zijn ultieme vorm in Apollo, de mooie jongen, koel, afstandelijk en in totale controle over zijn omgeving. Zijn beeld begint in Egypte, en loopt door tot Athene, Rome en de Italiaanse Renaissance. We vinden hem terug in de Europese romantiek en vervolgens in de massale afgoderij van de hedendaagse populaire cultuur. </w:t>
      </w:r>
      <w:proofErr w:type="spellStart"/>
      <w:r w:rsidRPr="00164A17">
        <w:rPr>
          <w:rFonts w:ascii="Helvetica" w:eastAsia="Times New Roman" w:hAnsi="Helvetica" w:cs="Times New Roman"/>
          <w:color w:val="000000"/>
          <w:kern w:val="0"/>
          <w:lang w:eastAsia="nl-NL"/>
          <w14:ligatures w14:val="none"/>
        </w:rPr>
        <w:t>Paglia</w:t>
      </w:r>
      <w:proofErr w:type="spellEnd"/>
      <w:r w:rsidRPr="00164A17">
        <w:rPr>
          <w:rFonts w:ascii="Helvetica" w:eastAsia="Times New Roman" w:hAnsi="Helvetica" w:cs="Times New Roman"/>
          <w:color w:val="000000"/>
          <w:kern w:val="0"/>
          <w:lang w:eastAsia="nl-NL"/>
          <w14:ligatures w14:val="none"/>
        </w:rPr>
        <w:t xml:space="preserve"> beschrijft hem als zonder baard, slank, dromerig, afstandelijk, autistisch en verloren in een wereld van androgene zelfbeschouwing. Hij is de klassieke Griekse man met een hoog voorhoofd, een </w:t>
      </w:r>
      <w:proofErr w:type="gramStart"/>
      <w:r w:rsidRPr="00164A17">
        <w:rPr>
          <w:rFonts w:ascii="Helvetica" w:eastAsia="Times New Roman" w:hAnsi="Helvetica" w:cs="Times New Roman"/>
          <w:color w:val="000000"/>
          <w:kern w:val="0"/>
          <w:lang w:eastAsia="nl-NL"/>
          <w14:ligatures w14:val="none"/>
        </w:rPr>
        <w:t>sterke ,</w:t>
      </w:r>
      <w:proofErr w:type="gramEnd"/>
      <w:r w:rsidRPr="00164A17">
        <w:rPr>
          <w:rFonts w:ascii="Helvetica" w:eastAsia="Times New Roman" w:hAnsi="Helvetica" w:cs="Times New Roman"/>
          <w:color w:val="000000"/>
          <w:kern w:val="0"/>
          <w:lang w:eastAsia="nl-NL"/>
          <w14:ligatures w14:val="none"/>
        </w:rPr>
        <w:t xml:space="preserve"> rechte neus, vlezige wangen, een volle mond en korte bovenlip en een prikkelbare uitdrukking. </w:t>
      </w:r>
      <w:proofErr w:type="spellStart"/>
      <w:r w:rsidRPr="00164A17">
        <w:rPr>
          <w:rFonts w:ascii="Helvetica" w:eastAsia="Times New Roman" w:hAnsi="Helvetica" w:cs="Times New Roman"/>
          <w:color w:val="000000"/>
          <w:kern w:val="0"/>
          <w:lang w:val="en-US" w:eastAsia="nl-NL"/>
          <w14:ligatures w14:val="none"/>
        </w:rPr>
        <w:t>Hij</w:t>
      </w:r>
      <w:proofErr w:type="spellEnd"/>
      <w:r w:rsidRPr="00164A17">
        <w:rPr>
          <w:rFonts w:ascii="Helvetica" w:eastAsia="Times New Roman" w:hAnsi="Helvetica" w:cs="Times New Roman"/>
          <w:color w:val="000000"/>
          <w:kern w:val="0"/>
          <w:lang w:val="en-US" w:eastAsia="nl-NL"/>
          <w14:ligatures w14:val="none"/>
        </w:rPr>
        <w:t xml:space="preserve"> is Apollo, Blue Boy, Lord Byron en Elvis Presley. </w:t>
      </w:r>
      <w:r w:rsidRPr="00164A17">
        <w:rPr>
          <w:rFonts w:ascii="Helvetica" w:eastAsia="Times New Roman" w:hAnsi="Helvetica" w:cs="Times New Roman"/>
          <w:color w:val="000000"/>
          <w:kern w:val="0"/>
          <w:lang w:eastAsia="nl-NL"/>
          <w14:ligatures w14:val="none"/>
        </w:rPr>
        <w:t>(12)</w:t>
      </w:r>
      <w:r>
        <w:rPr>
          <w:rFonts w:ascii="Helvetica" w:eastAsia="Times New Roman" w:hAnsi="Helvetica" w:cs="Times New Roman"/>
          <w:color w:val="000000"/>
          <w:kern w:val="0"/>
          <w:lang w:eastAsia="nl-NL"/>
          <w14:ligatures w14:val="none"/>
        </w:rPr>
        <w:t xml:space="preserve"> </w:t>
      </w:r>
      <w:r w:rsidRPr="00164A17">
        <w:rPr>
          <w:rFonts w:ascii="Helvetica" w:eastAsia="Times New Roman" w:hAnsi="Helvetica" w:cs="Times New Roman"/>
          <w:color w:val="000000"/>
          <w:kern w:val="0"/>
          <w:lang w:eastAsia="nl-NL"/>
          <w14:ligatures w14:val="none"/>
        </w:rPr>
        <w:t xml:space="preserve">Het ingetogen Apollo-ideaal staat in schrille tegenspraak met zijn chaotische Dionysische tegenpool. De god van de wijn en feestvreugde vertegenwoordigde ook een belangrijk deel van de Griekse samenleving zoals die weerspiegeld werd in de cultuurfestivals die vergeven waren van seksualiteit en brutaliteit. Gedurende de periode van de Romeinse keizers werd de dynamiek en geest van </w:t>
      </w:r>
      <w:proofErr w:type="spellStart"/>
      <w:r w:rsidRPr="00164A17">
        <w:rPr>
          <w:rFonts w:ascii="Helvetica" w:eastAsia="Times New Roman" w:hAnsi="Helvetica" w:cs="Times New Roman"/>
          <w:color w:val="000000"/>
          <w:kern w:val="0"/>
          <w:lang w:eastAsia="nl-NL"/>
          <w14:ligatures w14:val="none"/>
        </w:rPr>
        <w:t>Dionisius</w:t>
      </w:r>
      <w:proofErr w:type="spellEnd"/>
      <w:r w:rsidRPr="00164A17">
        <w:rPr>
          <w:rFonts w:ascii="Helvetica" w:eastAsia="Times New Roman" w:hAnsi="Helvetica" w:cs="Times New Roman"/>
          <w:color w:val="000000"/>
          <w:kern w:val="0"/>
          <w:lang w:eastAsia="nl-NL"/>
          <w14:ligatures w14:val="none"/>
        </w:rPr>
        <w:t xml:space="preserve"> steeds dominanter in de Romeinse cultuur. Toen Nero bespottelijke schijnhuwelijken met </w:t>
      </w:r>
      <w:r w:rsidRPr="00164A17">
        <w:rPr>
          <w:rFonts w:ascii="Helvetica" w:eastAsia="Times New Roman" w:hAnsi="Helvetica" w:cs="Times New Roman"/>
          <w:color w:val="000000"/>
          <w:kern w:val="0"/>
          <w:lang w:eastAsia="nl-NL"/>
          <w14:ligatures w14:val="none"/>
        </w:rPr>
        <w:lastRenderedPageBreak/>
        <w:t>mannen organiseerde waarin hij soms de bruid en soms de bruidegom speelde, maakte hij in feite een artistiek statement. </w:t>
      </w:r>
    </w:p>
    <w:p w14:paraId="4E195668"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In onze westerse cultuur zien we afwisselend steeds weer invloeden van de Apollo- en Dionysius-geest (ingetogenheid resp.  Feestvreugde) terugkomen. Door deze invloeden wordt de mooie jongen tot een grotesk persoon. Deze artistieke wisselende invloeden gaan tegenwoordig zo snel dat we ze zelfs in het leven van een enkele kunstenaar zien.  (Denk bijvoorbeeld aan de koningin in </w:t>
      </w:r>
      <w:proofErr w:type="spellStart"/>
      <w:r w:rsidRPr="00164A17">
        <w:rPr>
          <w:rFonts w:ascii="Helvetica" w:eastAsia="Times New Roman" w:hAnsi="Helvetica" w:cs="Times New Roman"/>
          <w:color w:val="000000"/>
          <w:kern w:val="0"/>
          <w:lang w:eastAsia="nl-NL"/>
          <w14:ligatures w14:val="none"/>
        </w:rPr>
        <w:t>Disney’s</w:t>
      </w:r>
      <w:proofErr w:type="spellEnd"/>
      <w:r w:rsidRPr="00164A17">
        <w:rPr>
          <w:rFonts w:ascii="Helvetica" w:eastAsia="Times New Roman" w:hAnsi="Helvetica" w:cs="Times New Roman"/>
          <w:color w:val="000000"/>
          <w:kern w:val="0"/>
          <w:lang w:eastAsia="nl-NL"/>
          <w14:ligatures w14:val="none"/>
        </w:rPr>
        <w:t xml:space="preserve"> Bubblegum, waarin Britney Spears veranderd in een sadomasochistische freak.) Michael Jackson begon zijn carrière als wonderboy van de Jackson Five. Zijn vakmanschap was overtuigender dan dat van </w:t>
      </w:r>
      <w:proofErr w:type="spellStart"/>
      <w:r w:rsidRPr="00164A17">
        <w:rPr>
          <w:rFonts w:ascii="Helvetica" w:eastAsia="Times New Roman" w:hAnsi="Helvetica" w:cs="Times New Roman"/>
          <w:color w:val="000000"/>
          <w:kern w:val="0"/>
          <w:lang w:eastAsia="nl-NL"/>
          <w14:ligatures w14:val="none"/>
        </w:rPr>
        <w:t>Donny</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Osmond</w:t>
      </w:r>
      <w:proofErr w:type="spellEnd"/>
      <w:r w:rsidRPr="00164A17">
        <w:rPr>
          <w:rFonts w:ascii="Helvetica" w:eastAsia="Times New Roman" w:hAnsi="Helvetica" w:cs="Times New Roman"/>
          <w:color w:val="000000"/>
          <w:kern w:val="0"/>
          <w:lang w:eastAsia="nl-NL"/>
          <w14:ligatures w14:val="none"/>
        </w:rPr>
        <w:t xml:space="preserve">. Nadat Jackson de groep met zijn broers verliet, maakte hij naam als een dynamische, behendige en jeugdige popster. Zelfs als volwassen man zong hij nog met een </w:t>
      </w:r>
      <w:proofErr w:type="spellStart"/>
      <w:r w:rsidRPr="00164A17">
        <w:rPr>
          <w:rFonts w:ascii="Helvetica" w:eastAsia="Times New Roman" w:hAnsi="Helvetica" w:cs="Times New Roman"/>
          <w:color w:val="000000"/>
          <w:kern w:val="0"/>
          <w:lang w:eastAsia="nl-NL"/>
          <w14:ligatures w14:val="none"/>
        </w:rPr>
        <w:t>piephoog</w:t>
      </w:r>
      <w:proofErr w:type="spellEnd"/>
      <w:r w:rsidRPr="00164A17">
        <w:rPr>
          <w:rFonts w:ascii="Helvetica" w:eastAsia="Times New Roman" w:hAnsi="Helvetica" w:cs="Times New Roman"/>
          <w:color w:val="000000"/>
          <w:kern w:val="0"/>
          <w:lang w:eastAsia="nl-NL"/>
          <w14:ligatures w14:val="none"/>
        </w:rPr>
        <w:t xml:space="preserve"> stemmetje. Hij was Peter Pan, de jongen die nooit volwassen wilde worden. Na verloop van tijd zorgden Jacksons cosmetische operaties, openbare verlegenheid en drugsmisbruik voor een aftakeling van zijn persoonlijkheid tot een wereldvreemd figuur. Net als Elvis en Monroe stierf hij toen bij het ouder worden zijn gekunsteld opgebouwde imago in gevaar kwam. </w:t>
      </w:r>
    </w:p>
    <w:p w14:paraId="3D14A946"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b/>
          <w:bCs/>
          <w:color w:val="000000"/>
          <w:kern w:val="0"/>
          <w:lang w:eastAsia="nl-NL"/>
          <w14:ligatures w14:val="none"/>
        </w:rPr>
        <w:t>Dansen met de doden</w:t>
      </w:r>
    </w:p>
    <w:p w14:paraId="5CAEC5EF"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164A17">
        <w:rPr>
          <w:rFonts w:ascii="Helvetica" w:eastAsia="Times New Roman" w:hAnsi="Helvetica" w:cs="Times New Roman"/>
          <w:color w:val="000000"/>
          <w:kern w:val="0"/>
          <w:lang w:eastAsia="nl-NL"/>
          <w14:ligatures w14:val="none"/>
        </w:rPr>
        <w:t>Pulse</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Evolution</w:t>
      </w:r>
      <w:proofErr w:type="spellEnd"/>
      <w:r w:rsidRPr="00164A17">
        <w:rPr>
          <w:rFonts w:ascii="Helvetica" w:eastAsia="Times New Roman" w:hAnsi="Helvetica" w:cs="Times New Roman"/>
          <w:color w:val="000000"/>
          <w:kern w:val="0"/>
          <w:lang w:eastAsia="nl-NL"/>
          <w14:ligatures w14:val="none"/>
        </w:rPr>
        <w:t xml:space="preserve"> geeft in haar concerten een geavanceerde draai aan een oude goocheltruc. Men maakt gebruik van een supermoderne techniek, de zogenaamde </w:t>
      </w:r>
      <w:proofErr w:type="spellStart"/>
      <w:r w:rsidRPr="00164A17">
        <w:rPr>
          <w:rFonts w:ascii="Helvetica" w:eastAsia="Times New Roman" w:hAnsi="Helvetica" w:cs="Times New Roman"/>
          <w:color w:val="000000"/>
          <w:kern w:val="0"/>
          <w:lang w:eastAsia="nl-NL"/>
          <w14:ligatures w14:val="none"/>
        </w:rPr>
        <w:t>Pepper’s</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Ghost</w:t>
      </w:r>
      <w:proofErr w:type="spellEnd"/>
      <w:r w:rsidRPr="00164A17">
        <w:rPr>
          <w:rFonts w:ascii="Helvetica" w:eastAsia="Times New Roman" w:hAnsi="Helvetica" w:cs="Times New Roman"/>
          <w:color w:val="000000"/>
          <w:kern w:val="0"/>
          <w:lang w:eastAsia="nl-NL"/>
          <w14:ligatures w14:val="none"/>
        </w:rPr>
        <w:t xml:space="preserve"> (zie noot onderaan) die door computernerds ontwikkeld is en het haarscherpe, kleurechte computerbeeld van een entertainer laat zien op een dunne glasplaat die in een hoek van 45 graden staat, waarop het beeld gevormd wordt door verschillende krachtige digitale projectors. ‘Live’ artiesten completeren deze act waardoor de illusie ontstaat dat de ster zich op de bühne bevindt. John Henry </w:t>
      </w:r>
      <w:proofErr w:type="spellStart"/>
      <w:r w:rsidRPr="00164A17">
        <w:rPr>
          <w:rFonts w:ascii="Helvetica" w:eastAsia="Times New Roman" w:hAnsi="Helvetica" w:cs="Times New Roman"/>
          <w:color w:val="000000"/>
          <w:kern w:val="0"/>
          <w:lang w:eastAsia="nl-NL"/>
          <w14:ligatures w14:val="none"/>
        </w:rPr>
        <w:t>Pepper</w:t>
      </w:r>
      <w:proofErr w:type="spellEnd"/>
      <w:r w:rsidRPr="00164A17">
        <w:rPr>
          <w:rFonts w:ascii="Helvetica" w:eastAsia="Times New Roman" w:hAnsi="Helvetica" w:cs="Times New Roman"/>
          <w:color w:val="000000"/>
          <w:kern w:val="0"/>
          <w:lang w:eastAsia="nl-NL"/>
          <w14:ligatures w14:val="none"/>
        </w:rPr>
        <w:t xml:space="preserve"> verbaasde het publiek in 1863 toen hij de truc gebruikte in een scene van Dickens ‘The Haunted Man’. Sinds die tijd wordt de ‘</w:t>
      </w:r>
      <w:proofErr w:type="spellStart"/>
      <w:r w:rsidRPr="00164A17">
        <w:rPr>
          <w:rFonts w:ascii="Helvetica" w:eastAsia="Times New Roman" w:hAnsi="Helvetica" w:cs="Times New Roman"/>
          <w:color w:val="000000"/>
          <w:kern w:val="0"/>
          <w:lang w:eastAsia="nl-NL"/>
          <w14:ligatures w14:val="none"/>
        </w:rPr>
        <w:t>Pepper’s</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Ghost</w:t>
      </w:r>
      <w:proofErr w:type="spellEnd"/>
      <w:r w:rsidRPr="00164A17">
        <w:rPr>
          <w:rFonts w:ascii="Helvetica" w:eastAsia="Times New Roman" w:hAnsi="Helvetica" w:cs="Times New Roman"/>
          <w:color w:val="000000"/>
          <w:kern w:val="0"/>
          <w:lang w:eastAsia="nl-NL"/>
          <w14:ligatures w14:val="none"/>
        </w:rPr>
        <w:t xml:space="preserve">’ gebruikt bij pretparken zoals Disney ’s themaparken (en ook op de Efteling, red.). Maar ook bijvoorbeeld bij het liveoptreden van Madonna bij de </w:t>
      </w:r>
      <w:proofErr w:type="spellStart"/>
      <w:r w:rsidRPr="00164A17">
        <w:rPr>
          <w:rFonts w:ascii="Helvetica" w:eastAsia="Times New Roman" w:hAnsi="Helvetica" w:cs="Times New Roman"/>
          <w:color w:val="000000"/>
          <w:kern w:val="0"/>
          <w:lang w:eastAsia="nl-NL"/>
          <w14:ligatures w14:val="none"/>
        </w:rPr>
        <w:t>Grammy</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Awards</w:t>
      </w:r>
      <w:proofErr w:type="spellEnd"/>
      <w:r w:rsidRPr="00164A17">
        <w:rPr>
          <w:rFonts w:ascii="Helvetica" w:eastAsia="Times New Roman" w:hAnsi="Helvetica" w:cs="Times New Roman"/>
          <w:color w:val="000000"/>
          <w:kern w:val="0"/>
          <w:lang w:eastAsia="nl-NL"/>
          <w14:ligatures w14:val="none"/>
        </w:rPr>
        <w:t xml:space="preserve"> in 2006. De laatste tijd gaan concertproducenten deze truc gebruiken om overleden artiesten a.h.w. ‘op te roepen’. </w:t>
      </w:r>
    </w:p>
    <w:p w14:paraId="37EC440E"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Tot nu toe is er nog geen compleet concert van een overleden artiest geweest, maar dat betekent niet dat dat nooit gaat gebeuren. Als de geschiedenis van de technologie ons iets leert, is het dat als het gedaan kan worden het ook op alle mogelijke manieren moet gebeuren. Om te kunnen genieten van Jacksons </w:t>
      </w:r>
      <w:proofErr w:type="spellStart"/>
      <w:r w:rsidRPr="00164A17">
        <w:rPr>
          <w:rFonts w:ascii="Helvetica" w:eastAsia="Times New Roman" w:hAnsi="Helvetica" w:cs="Times New Roman"/>
          <w:color w:val="000000"/>
          <w:kern w:val="0"/>
          <w:lang w:eastAsia="nl-NL"/>
          <w14:ligatures w14:val="none"/>
        </w:rPr>
        <w:t>moonwalk</w:t>
      </w:r>
      <w:proofErr w:type="spellEnd"/>
      <w:r w:rsidRPr="00164A17">
        <w:rPr>
          <w:rFonts w:ascii="Helvetica" w:eastAsia="Times New Roman" w:hAnsi="Helvetica" w:cs="Times New Roman"/>
          <w:color w:val="000000"/>
          <w:kern w:val="0"/>
          <w:lang w:eastAsia="nl-NL"/>
          <w14:ligatures w14:val="none"/>
        </w:rPr>
        <w:t xml:space="preserve"> over het podium moet je jezelf na zijn dood ook in je verbeelding voor hem open kunnen stellen. Ian Drew, de evenementen-directeur bij US </w:t>
      </w:r>
      <w:proofErr w:type="spellStart"/>
      <w:r w:rsidRPr="00164A17">
        <w:rPr>
          <w:rFonts w:ascii="Helvetica" w:eastAsia="Times New Roman" w:hAnsi="Helvetica" w:cs="Times New Roman"/>
          <w:color w:val="000000"/>
          <w:kern w:val="0"/>
          <w:lang w:eastAsia="nl-NL"/>
          <w14:ligatures w14:val="none"/>
        </w:rPr>
        <w:t>Weekly</w:t>
      </w:r>
      <w:proofErr w:type="spellEnd"/>
      <w:r w:rsidRPr="00164A17">
        <w:rPr>
          <w:rFonts w:ascii="Helvetica" w:eastAsia="Times New Roman" w:hAnsi="Helvetica" w:cs="Times New Roman"/>
          <w:color w:val="000000"/>
          <w:kern w:val="0"/>
          <w:lang w:eastAsia="nl-NL"/>
          <w14:ligatures w14:val="none"/>
        </w:rPr>
        <w:t>, die bij het ‘Jackson concert’ aanwezig was, beweerde dat mensen niet zouden komen om de nieuwste technische innovatie te zien maar dat ze komen voor een gemeenschappelijke ervaring. (13)</w:t>
      </w:r>
    </w:p>
    <w:p w14:paraId="7DFBABF1"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 xml:space="preserve">Is dit de grensoverschrijding naar necromantie?  Technisch gezien beantwoorden deze uitvoeringen niet aan de oude definitie van necromantie. Niemand zal ontkennen dat het verder gaat dan het kijken naar een fototentoonstelling.  Het </w:t>
      </w:r>
      <w:r w:rsidRPr="00164A17">
        <w:rPr>
          <w:rFonts w:ascii="Helvetica" w:eastAsia="Times New Roman" w:hAnsi="Helvetica" w:cs="Times New Roman"/>
          <w:color w:val="000000"/>
          <w:kern w:val="0"/>
          <w:lang w:eastAsia="nl-NL"/>
          <w14:ligatures w14:val="none"/>
        </w:rPr>
        <w:lastRenderedPageBreak/>
        <w:t xml:space="preserve">gemeenschappelijke ervaringsmoment van zo’n evenement is op zijn minst dubieus. Er is ook een zekere durf nodig om artiesten van vlees en bloed te mixen met een holografisch beeld van de overleden ‘koning’ Jackson. De eerdergenoemde </w:t>
      </w:r>
      <w:proofErr w:type="spellStart"/>
      <w:r w:rsidRPr="00164A17">
        <w:rPr>
          <w:rFonts w:ascii="Helvetica" w:eastAsia="Times New Roman" w:hAnsi="Helvetica" w:cs="Times New Roman"/>
          <w:color w:val="000000"/>
          <w:kern w:val="0"/>
          <w:lang w:eastAsia="nl-NL"/>
          <w14:ligatures w14:val="none"/>
        </w:rPr>
        <w:t>Paglia</w:t>
      </w:r>
      <w:proofErr w:type="spellEnd"/>
      <w:r w:rsidRPr="00164A17">
        <w:rPr>
          <w:rFonts w:ascii="Helvetica" w:eastAsia="Times New Roman" w:hAnsi="Helvetica" w:cs="Times New Roman"/>
          <w:color w:val="000000"/>
          <w:kern w:val="0"/>
          <w:lang w:eastAsia="nl-NL"/>
          <w14:ligatures w14:val="none"/>
        </w:rPr>
        <w:t xml:space="preserve"> schreef in </w:t>
      </w:r>
      <w:r w:rsidRPr="00164A17">
        <w:rPr>
          <w:rFonts w:ascii="Helvetica" w:eastAsia="Times New Roman" w:hAnsi="Helvetica" w:cs="Times New Roman"/>
          <w:i/>
          <w:iCs/>
          <w:color w:val="000000"/>
          <w:kern w:val="0"/>
          <w:lang w:eastAsia="nl-NL"/>
          <w14:ligatures w14:val="none"/>
        </w:rPr>
        <w:t>Personae</w:t>
      </w:r>
      <w:r w:rsidRPr="00164A17">
        <w:rPr>
          <w:rFonts w:ascii="Helvetica" w:eastAsia="Times New Roman" w:hAnsi="Helvetica" w:cs="Times New Roman"/>
          <w:color w:val="000000"/>
          <w:kern w:val="0"/>
          <w:lang w:eastAsia="nl-NL"/>
          <w14:ligatures w14:val="none"/>
        </w:rPr>
        <w:t>: “(Dit) is niet het tijdperk van de angst maar het tijdperk van Hollywood. De heidense cultus van de persoonlijkheid is opnieuw opgestaan en domineert alle kunst en gedachten. Het is moreel leeg maar ritueel diepgaand… Het filmscherm en televisie en tablet zijn heilige gebieden geworden”. (14)  Jackson geprojecteerde beeld was niet de ‘klassieke’ geest zoals die bijvoorbeeld bij een vertolking van Hamlet te zien is. De echte dans met de doden is te vinden in de schaduw van een heidens verleden, vroeger verbeeld in stenen, die nu in andere vorm steeds terugkomen. </w:t>
      </w:r>
    </w:p>
    <w:p w14:paraId="3B003B1B"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b/>
          <w:bCs/>
          <w:color w:val="000000"/>
          <w:kern w:val="0"/>
          <w:lang w:eastAsia="nl-NL"/>
          <w14:ligatures w14:val="none"/>
        </w:rPr>
        <w:t>Arthur W. Hunt 3</w:t>
      </w:r>
      <w:r w:rsidRPr="00164A17">
        <w:rPr>
          <w:rFonts w:ascii="Helvetica" w:eastAsia="Times New Roman" w:hAnsi="Helvetica" w:cs="Times New Roman"/>
          <w:color w:val="000000"/>
          <w:kern w:val="0"/>
          <w:lang w:eastAsia="nl-NL"/>
          <w14:ligatures w14:val="none"/>
        </w:rPr>
        <w:t xml:space="preserve">(www.arthurwhunt.com) is een actief lid van de Media </w:t>
      </w:r>
      <w:proofErr w:type="spellStart"/>
      <w:r w:rsidRPr="00164A17">
        <w:rPr>
          <w:rFonts w:ascii="Helvetica" w:eastAsia="Times New Roman" w:hAnsi="Helvetica" w:cs="Times New Roman"/>
          <w:color w:val="000000"/>
          <w:kern w:val="0"/>
          <w:lang w:eastAsia="nl-NL"/>
          <w14:ligatures w14:val="none"/>
        </w:rPr>
        <w:t>Ecology</w:t>
      </w:r>
      <w:proofErr w:type="spellEnd"/>
      <w:r w:rsidRPr="00164A17">
        <w:rPr>
          <w:rFonts w:ascii="Helvetica" w:eastAsia="Times New Roman" w:hAnsi="Helvetica" w:cs="Times New Roman"/>
          <w:color w:val="000000"/>
          <w:kern w:val="0"/>
          <w:lang w:eastAsia="nl-NL"/>
          <w14:ligatures w14:val="none"/>
        </w:rPr>
        <w:t xml:space="preserve"> Association die gesticht is door Neil Postman. </w:t>
      </w:r>
      <w:proofErr w:type="spellStart"/>
      <w:r w:rsidRPr="00164A17">
        <w:rPr>
          <w:rFonts w:ascii="Helvetica" w:eastAsia="Times New Roman" w:hAnsi="Helvetica" w:cs="Times New Roman"/>
          <w:color w:val="000000"/>
          <w:kern w:val="0"/>
          <w:lang w:val="en-US" w:eastAsia="nl-NL"/>
          <w14:ligatures w14:val="none"/>
        </w:rPr>
        <w:t>Hij</w:t>
      </w:r>
      <w:proofErr w:type="spellEnd"/>
      <w:r w:rsidRPr="00164A17">
        <w:rPr>
          <w:rFonts w:ascii="Helvetica" w:eastAsia="Times New Roman" w:hAnsi="Helvetica" w:cs="Times New Roman"/>
          <w:color w:val="000000"/>
          <w:kern w:val="0"/>
          <w:lang w:val="en-US" w:eastAsia="nl-NL"/>
          <w14:ligatures w14:val="none"/>
        </w:rPr>
        <w:t xml:space="preserve"> is de auteur van ‘The Vanishing Word’: </w:t>
      </w:r>
      <w:r w:rsidRPr="00164A17">
        <w:rPr>
          <w:rFonts w:ascii="Helvetica" w:eastAsia="Times New Roman" w:hAnsi="Helvetica" w:cs="Times New Roman"/>
          <w:i/>
          <w:iCs/>
          <w:color w:val="000000"/>
          <w:kern w:val="0"/>
          <w:lang w:val="en-US" w:eastAsia="nl-NL"/>
          <w14:ligatures w14:val="none"/>
        </w:rPr>
        <w:t xml:space="preserve">The Veneration of Visual Imagery in the postmodern </w:t>
      </w:r>
      <w:proofErr w:type="gramStart"/>
      <w:r w:rsidRPr="00164A17">
        <w:rPr>
          <w:rFonts w:ascii="Helvetica" w:eastAsia="Times New Roman" w:hAnsi="Helvetica" w:cs="Times New Roman"/>
          <w:i/>
          <w:iCs/>
          <w:color w:val="000000"/>
          <w:kern w:val="0"/>
          <w:lang w:val="en-US" w:eastAsia="nl-NL"/>
          <w14:ligatures w14:val="none"/>
        </w:rPr>
        <w:t>World</w:t>
      </w:r>
      <w:r w:rsidRPr="00164A17">
        <w:rPr>
          <w:rFonts w:ascii="Helvetica" w:eastAsia="Times New Roman" w:hAnsi="Helvetica" w:cs="Times New Roman"/>
          <w:color w:val="000000"/>
          <w:kern w:val="0"/>
          <w:lang w:val="en-US" w:eastAsia="nl-NL"/>
          <w14:ligatures w14:val="none"/>
        </w:rPr>
        <w:t>(</w:t>
      </w:r>
      <w:proofErr w:type="gramEnd"/>
      <w:r w:rsidRPr="00164A17">
        <w:rPr>
          <w:rFonts w:ascii="Helvetica" w:eastAsia="Times New Roman" w:hAnsi="Helvetica" w:cs="Times New Roman"/>
          <w:color w:val="000000"/>
          <w:kern w:val="0"/>
          <w:lang w:val="en-US" w:eastAsia="nl-NL"/>
          <w14:ligatures w14:val="none"/>
        </w:rPr>
        <w:t>Wipf and Stock, 2003-2013) en </w:t>
      </w:r>
      <w:r w:rsidRPr="00164A17">
        <w:rPr>
          <w:rFonts w:ascii="Helvetica" w:eastAsia="Times New Roman" w:hAnsi="Helvetica" w:cs="Times New Roman"/>
          <w:i/>
          <w:iCs/>
          <w:color w:val="000000"/>
          <w:kern w:val="0"/>
          <w:lang w:val="en-US" w:eastAsia="nl-NL"/>
          <w14:ligatures w14:val="none"/>
        </w:rPr>
        <w:t>Surviving Technopolis: Essays on finding Balance in our New Man-Made Environments</w:t>
      </w:r>
      <w:r w:rsidRPr="00164A17">
        <w:rPr>
          <w:rFonts w:ascii="Helvetica" w:eastAsia="Times New Roman" w:hAnsi="Helvetica" w:cs="Times New Roman"/>
          <w:color w:val="000000"/>
          <w:kern w:val="0"/>
          <w:lang w:val="en-US" w:eastAsia="nl-NL"/>
          <w14:ligatures w14:val="none"/>
        </w:rPr>
        <w:t>( Pickwick 2013). </w:t>
      </w:r>
      <w:r w:rsidRPr="00164A17">
        <w:rPr>
          <w:rFonts w:ascii="Helvetica" w:eastAsia="Times New Roman" w:hAnsi="Helvetica" w:cs="Times New Roman"/>
          <w:color w:val="000000"/>
          <w:kern w:val="0"/>
          <w:lang w:eastAsia="nl-NL"/>
          <w14:ligatures w14:val="none"/>
        </w:rPr>
        <w:t>Dit artikel is voor het eerst gepubliceerd in het Christian Research Journal, vol. 39, nummer 6 (2016).</w:t>
      </w:r>
    </w:p>
    <w:p w14:paraId="12E84CB5"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proofErr w:type="spellStart"/>
      <w:r w:rsidRPr="00164A17">
        <w:rPr>
          <w:rFonts w:ascii="Helvetica" w:eastAsia="Times New Roman" w:hAnsi="Helvetica" w:cs="Times New Roman"/>
          <w:color w:val="000000"/>
          <w:kern w:val="0"/>
          <w:lang w:val="en-US" w:eastAsia="nl-NL"/>
          <w14:ligatures w14:val="none"/>
        </w:rPr>
        <w:t>Vertaald</w:t>
      </w:r>
      <w:proofErr w:type="spellEnd"/>
      <w:r w:rsidRPr="00164A17">
        <w:rPr>
          <w:rFonts w:ascii="Helvetica" w:eastAsia="Times New Roman" w:hAnsi="Helvetica" w:cs="Times New Roman"/>
          <w:color w:val="000000"/>
          <w:kern w:val="0"/>
          <w:lang w:val="en-US" w:eastAsia="nl-NL"/>
          <w14:ligatures w14:val="none"/>
        </w:rPr>
        <w:t xml:space="preserve"> door Gerard Feller</w:t>
      </w:r>
    </w:p>
    <w:p w14:paraId="74D383AF"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r w:rsidRPr="00164A17">
        <w:rPr>
          <w:rFonts w:ascii="Helvetica" w:eastAsia="Times New Roman" w:hAnsi="Helvetica" w:cs="Times New Roman"/>
          <w:b/>
          <w:bCs/>
          <w:color w:val="000000"/>
          <w:kern w:val="0"/>
          <w:lang w:val="en-US" w:eastAsia="nl-NL"/>
          <w14:ligatures w14:val="none"/>
        </w:rPr>
        <w:t>NOTEN </w:t>
      </w:r>
    </w:p>
    <w:p w14:paraId="716FB8CC"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proofErr w:type="gramStart"/>
      <w:r w:rsidRPr="00164A17">
        <w:rPr>
          <w:rFonts w:ascii="Helvetica" w:eastAsia="Times New Roman" w:hAnsi="Helvetica" w:cs="Times New Roman"/>
          <w:color w:val="000000"/>
          <w:kern w:val="0"/>
          <w:lang w:val="en-US" w:eastAsia="nl-NL"/>
          <w14:ligatures w14:val="none"/>
        </w:rPr>
        <w:t>1  Marco</w:t>
      </w:r>
      <w:proofErr w:type="gramEnd"/>
      <w:r w:rsidRPr="00164A17">
        <w:rPr>
          <w:rFonts w:ascii="Helvetica" w:eastAsia="Times New Roman" w:hAnsi="Helvetica" w:cs="Times New Roman"/>
          <w:color w:val="000000"/>
          <w:kern w:val="0"/>
          <w:lang w:val="en-US" w:eastAsia="nl-NL"/>
          <w14:ligatures w14:val="none"/>
        </w:rPr>
        <w:t xml:space="preserve"> </w:t>
      </w:r>
      <w:proofErr w:type="spellStart"/>
      <w:r w:rsidRPr="00164A17">
        <w:rPr>
          <w:rFonts w:ascii="Helvetica" w:eastAsia="Times New Roman" w:hAnsi="Helvetica" w:cs="Times New Roman"/>
          <w:color w:val="000000"/>
          <w:kern w:val="0"/>
          <w:lang w:val="en-US" w:eastAsia="nl-NL"/>
          <w14:ligatures w14:val="none"/>
        </w:rPr>
        <w:t>della</w:t>
      </w:r>
      <w:proofErr w:type="spellEnd"/>
      <w:r w:rsidRPr="00164A17">
        <w:rPr>
          <w:rFonts w:ascii="Helvetica" w:eastAsia="Times New Roman" w:hAnsi="Helvetica" w:cs="Times New Roman"/>
          <w:color w:val="000000"/>
          <w:kern w:val="0"/>
          <w:lang w:val="en-US" w:eastAsia="nl-NL"/>
          <w14:ligatures w14:val="none"/>
        </w:rPr>
        <w:t xml:space="preserve"> Cava, “A Techno Thriller”, </w:t>
      </w:r>
      <w:r w:rsidRPr="00164A17">
        <w:rPr>
          <w:rFonts w:ascii="Helvetica" w:eastAsia="Times New Roman" w:hAnsi="Helvetica" w:cs="Times New Roman"/>
          <w:i/>
          <w:iCs/>
          <w:color w:val="000000"/>
          <w:kern w:val="0"/>
          <w:lang w:val="en-US" w:eastAsia="nl-NL"/>
          <w14:ligatures w14:val="none"/>
        </w:rPr>
        <w:t>USA Today</w:t>
      </w:r>
      <w:r w:rsidRPr="00164A17">
        <w:rPr>
          <w:rFonts w:ascii="Helvetica" w:eastAsia="Times New Roman" w:hAnsi="Helvetica" w:cs="Times New Roman"/>
          <w:color w:val="000000"/>
          <w:kern w:val="0"/>
          <w:lang w:val="en-US" w:eastAsia="nl-NL"/>
          <w14:ligatures w14:val="none"/>
        </w:rPr>
        <w:t>, May 23, 2014, 1A. </w:t>
      </w:r>
    </w:p>
    <w:p w14:paraId="66115D6C"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proofErr w:type="gramStart"/>
      <w:r w:rsidRPr="00164A17">
        <w:rPr>
          <w:rFonts w:ascii="Helvetica" w:eastAsia="Times New Roman" w:hAnsi="Helvetica" w:cs="Times New Roman"/>
          <w:color w:val="000000"/>
          <w:kern w:val="0"/>
          <w:lang w:val="en-US" w:eastAsia="nl-NL"/>
          <w14:ligatures w14:val="none"/>
        </w:rPr>
        <w:t>2  Daniel</w:t>
      </w:r>
      <w:proofErr w:type="gramEnd"/>
      <w:r w:rsidRPr="00164A17">
        <w:rPr>
          <w:rFonts w:ascii="Helvetica" w:eastAsia="Times New Roman" w:hAnsi="Helvetica" w:cs="Times New Roman"/>
          <w:color w:val="000000"/>
          <w:kern w:val="0"/>
          <w:lang w:val="en-US" w:eastAsia="nl-NL"/>
          <w14:ligatures w14:val="none"/>
        </w:rPr>
        <w:t xml:space="preserve"> Boorstin, </w:t>
      </w:r>
      <w:r w:rsidRPr="00164A17">
        <w:rPr>
          <w:rFonts w:ascii="Helvetica" w:eastAsia="Times New Roman" w:hAnsi="Helvetica" w:cs="Times New Roman"/>
          <w:i/>
          <w:iCs/>
          <w:color w:val="000000"/>
          <w:kern w:val="0"/>
          <w:lang w:val="en-US" w:eastAsia="nl-NL"/>
          <w14:ligatures w14:val="none"/>
        </w:rPr>
        <w:t>The Image: A Guide to Pseudo-Events in America </w:t>
      </w:r>
      <w:r w:rsidRPr="00164A17">
        <w:rPr>
          <w:rFonts w:ascii="Helvetica" w:eastAsia="Times New Roman" w:hAnsi="Helvetica" w:cs="Times New Roman"/>
          <w:color w:val="000000"/>
          <w:kern w:val="0"/>
          <w:lang w:val="en-US" w:eastAsia="nl-NL"/>
          <w14:ligatures w14:val="none"/>
        </w:rPr>
        <w:t>(New York: Vintage Books, 1961), 3. </w:t>
      </w:r>
    </w:p>
    <w:p w14:paraId="4339E70E"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proofErr w:type="gramStart"/>
      <w:r w:rsidRPr="00164A17">
        <w:rPr>
          <w:rFonts w:ascii="Helvetica" w:eastAsia="Times New Roman" w:hAnsi="Helvetica" w:cs="Times New Roman"/>
          <w:color w:val="000000"/>
          <w:kern w:val="0"/>
          <w:lang w:val="en-US" w:eastAsia="nl-NL"/>
          <w14:ligatures w14:val="none"/>
        </w:rPr>
        <w:t>3  Oliver</w:t>
      </w:r>
      <w:proofErr w:type="gramEnd"/>
      <w:r w:rsidRPr="00164A17">
        <w:rPr>
          <w:rFonts w:ascii="Helvetica" w:eastAsia="Times New Roman" w:hAnsi="Helvetica" w:cs="Times New Roman"/>
          <w:color w:val="000000"/>
          <w:kern w:val="0"/>
          <w:lang w:val="en-US" w:eastAsia="nl-NL"/>
          <w14:ligatures w14:val="none"/>
        </w:rPr>
        <w:t xml:space="preserve"> Wendell Holmes, “The Stereoscope and the Stereograph”. </w:t>
      </w:r>
      <w:r w:rsidRPr="00164A17">
        <w:rPr>
          <w:rFonts w:ascii="Helvetica" w:eastAsia="Times New Roman" w:hAnsi="Helvetica" w:cs="Times New Roman"/>
          <w:i/>
          <w:iCs/>
          <w:color w:val="000000"/>
          <w:kern w:val="0"/>
          <w:lang w:val="en-US" w:eastAsia="nl-NL"/>
          <w14:ligatures w14:val="none"/>
        </w:rPr>
        <w:t>Atlantic Monthly</w:t>
      </w:r>
      <w:r w:rsidRPr="00164A17">
        <w:rPr>
          <w:rFonts w:ascii="Helvetica" w:eastAsia="Times New Roman" w:hAnsi="Helvetica" w:cs="Times New Roman"/>
          <w:color w:val="000000"/>
          <w:kern w:val="0"/>
          <w:lang w:val="en-US" w:eastAsia="nl-NL"/>
          <w14:ligatures w14:val="none"/>
        </w:rPr>
        <w:t xml:space="preserve">, June </w:t>
      </w:r>
      <w:proofErr w:type="gramStart"/>
      <w:r w:rsidRPr="00164A17">
        <w:rPr>
          <w:rFonts w:ascii="Helvetica" w:eastAsia="Times New Roman" w:hAnsi="Helvetica" w:cs="Times New Roman"/>
          <w:color w:val="000000"/>
          <w:kern w:val="0"/>
          <w:lang w:val="en-US" w:eastAsia="nl-NL"/>
          <w14:ligatures w14:val="none"/>
        </w:rPr>
        <w:t>1859,  reprinted</w:t>
      </w:r>
      <w:proofErr w:type="gramEnd"/>
      <w:r w:rsidRPr="00164A17">
        <w:rPr>
          <w:rFonts w:ascii="Helvetica" w:eastAsia="Times New Roman" w:hAnsi="Helvetica" w:cs="Times New Roman"/>
          <w:color w:val="000000"/>
          <w:kern w:val="0"/>
          <w:lang w:val="en-US" w:eastAsia="nl-NL"/>
          <w14:ligatures w14:val="none"/>
        </w:rPr>
        <w:t xml:space="preserve"> in </w:t>
      </w:r>
      <w:r w:rsidRPr="00164A17">
        <w:rPr>
          <w:rFonts w:ascii="Helvetica" w:eastAsia="Times New Roman" w:hAnsi="Helvetica" w:cs="Times New Roman"/>
          <w:i/>
          <w:iCs/>
          <w:color w:val="000000"/>
          <w:kern w:val="0"/>
          <w:lang w:val="en-US" w:eastAsia="nl-NL"/>
          <w14:ligatures w14:val="none"/>
        </w:rPr>
        <w:t>Photography Essays and Images</w:t>
      </w:r>
      <w:r w:rsidRPr="00164A17">
        <w:rPr>
          <w:rFonts w:ascii="Helvetica" w:eastAsia="Times New Roman" w:hAnsi="Helvetica" w:cs="Times New Roman"/>
          <w:color w:val="000000"/>
          <w:kern w:val="0"/>
          <w:lang w:val="en-US" w:eastAsia="nl-NL"/>
          <w14:ligatures w14:val="none"/>
        </w:rPr>
        <w:t>, ed. Beaumont Newhall (New York: The Museum of Modern Art, 1980), 53–54, in Stuart Ewen, </w:t>
      </w:r>
      <w:r w:rsidRPr="00164A17">
        <w:rPr>
          <w:rFonts w:ascii="Helvetica" w:eastAsia="Times New Roman" w:hAnsi="Helvetica" w:cs="Times New Roman"/>
          <w:i/>
          <w:iCs/>
          <w:color w:val="000000"/>
          <w:kern w:val="0"/>
          <w:lang w:val="en-US" w:eastAsia="nl-NL"/>
          <w14:ligatures w14:val="none"/>
        </w:rPr>
        <w:t>All Consuming Images: The Politics of Style in Contemporary Culture </w:t>
      </w:r>
      <w:r w:rsidRPr="00164A17">
        <w:rPr>
          <w:rFonts w:ascii="Helvetica" w:eastAsia="Times New Roman" w:hAnsi="Helvetica" w:cs="Times New Roman"/>
          <w:color w:val="000000"/>
          <w:kern w:val="0"/>
          <w:lang w:val="en-US" w:eastAsia="nl-NL"/>
          <w14:ligatures w14:val="none"/>
        </w:rPr>
        <w:t>(New York: Basic Books, 1988), 25. </w:t>
      </w:r>
    </w:p>
    <w:p w14:paraId="1F61D05E"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proofErr w:type="gramStart"/>
      <w:r w:rsidRPr="00164A17">
        <w:rPr>
          <w:rFonts w:ascii="Helvetica" w:eastAsia="Times New Roman" w:hAnsi="Helvetica" w:cs="Times New Roman"/>
          <w:color w:val="000000"/>
          <w:kern w:val="0"/>
          <w:lang w:val="en-US" w:eastAsia="nl-NL"/>
          <w14:ligatures w14:val="none"/>
        </w:rPr>
        <w:t>4  Holmes</w:t>
      </w:r>
      <w:proofErr w:type="gramEnd"/>
      <w:r w:rsidRPr="00164A17">
        <w:rPr>
          <w:rFonts w:ascii="Helvetica" w:eastAsia="Times New Roman" w:hAnsi="Helvetica" w:cs="Times New Roman"/>
          <w:color w:val="000000"/>
          <w:kern w:val="0"/>
          <w:lang w:val="en-US" w:eastAsia="nl-NL"/>
          <w14:ligatures w14:val="none"/>
        </w:rPr>
        <w:t>, “The Stereoscope and the Stereograph”. in Ewen, </w:t>
      </w:r>
      <w:r w:rsidRPr="00164A17">
        <w:rPr>
          <w:rFonts w:ascii="Helvetica" w:eastAsia="Times New Roman" w:hAnsi="Helvetica" w:cs="Times New Roman"/>
          <w:i/>
          <w:iCs/>
          <w:color w:val="000000"/>
          <w:kern w:val="0"/>
          <w:lang w:val="en-US" w:eastAsia="nl-NL"/>
          <w14:ligatures w14:val="none"/>
        </w:rPr>
        <w:t>All Consuming Images</w:t>
      </w:r>
      <w:r w:rsidRPr="00164A17">
        <w:rPr>
          <w:rFonts w:ascii="Helvetica" w:eastAsia="Times New Roman" w:hAnsi="Helvetica" w:cs="Times New Roman"/>
          <w:color w:val="000000"/>
          <w:kern w:val="0"/>
          <w:lang w:val="en-US" w:eastAsia="nl-NL"/>
          <w14:ligatures w14:val="none"/>
        </w:rPr>
        <w:t>, 25. </w:t>
      </w:r>
    </w:p>
    <w:p w14:paraId="0683562E"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proofErr w:type="gramStart"/>
      <w:r w:rsidRPr="00164A17">
        <w:rPr>
          <w:rFonts w:ascii="Helvetica" w:eastAsia="Times New Roman" w:hAnsi="Helvetica" w:cs="Times New Roman"/>
          <w:color w:val="000000"/>
          <w:kern w:val="0"/>
          <w:lang w:val="en-US" w:eastAsia="nl-NL"/>
          <w14:ligatures w14:val="none"/>
        </w:rPr>
        <w:t>5  Christopher</w:t>
      </w:r>
      <w:proofErr w:type="gramEnd"/>
      <w:r w:rsidRPr="00164A17">
        <w:rPr>
          <w:rFonts w:ascii="Helvetica" w:eastAsia="Times New Roman" w:hAnsi="Helvetica" w:cs="Times New Roman"/>
          <w:color w:val="000000"/>
          <w:kern w:val="0"/>
          <w:lang w:val="en-US" w:eastAsia="nl-NL"/>
          <w14:ligatures w14:val="none"/>
        </w:rPr>
        <w:t xml:space="preserve"> </w:t>
      </w:r>
      <w:proofErr w:type="spellStart"/>
      <w:r w:rsidRPr="00164A17">
        <w:rPr>
          <w:rFonts w:ascii="Helvetica" w:eastAsia="Times New Roman" w:hAnsi="Helvetica" w:cs="Times New Roman"/>
          <w:color w:val="000000"/>
          <w:kern w:val="0"/>
          <w:lang w:val="en-US" w:eastAsia="nl-NL"/>
          <w14:ligatures w14:val="none"/>
        </w:rPr>
        <w:t>Lasch</w:t>
      </w:r>
      <w:proofErr w:type="spellEnd"/>
      <w:r w:rsidRPr="00164A17">
        <w:rPr>
          <w:rFonts w:ascii="Helvetica" w:eastAsia="Times New Roman" w:hAnsi="Helvetica" w:cs="Times New Roman"/>
          <w:color w:val="000000"/>
          <w:kern w:val="0"/>
          <w:lang w:val="en-US" w:eastAsia="nl-NL"/>
          <w14:ligatures w14:val="none"/>
        </w:rPr>
        <w:t>, </w:t>
      </w:r>
      <w:r w:rsidRPr="00164A17">
        <w:rPr>
          <w:rFonts w:ascii="Helvetica" w:eastAsia="Times New Roman" w:hAnsi="Helvetica" w:cs="Times New Roman"/>
          <w:i/>
          <w:iCs/>
          <w:color w:val="000000"/>
          <w:kern w:val="0"/>
          <w:lang w:val="en-US" w:eastAsia="nl-NL"/>
          <w14:ligatures w14:val="none"/>
        </w:rPr>
        <w:t>The Culture of Narcissism: American Life in an Age of Diminishing Expectations </w:t>
      </w:r>
      <w:r w:rsidRPr="00164A17">
        <w:rPr>
          <w:rFonts w:ascii="Helvetica" w:eastAsia="Times New Roman" w:hAnsi="Helvetica" w:cs="Times New Roman"/>
          <w:color w:val="000000"/>
          <w:kern w:val="0"/>
          <w:lang w:val="en-US" w:eastAsia="nl-NL"/>
          <w14:ligatures w14:val="none"/>
        </w:rPr>
        <w:t>(New York: Warner Books, 1979), 96–97. </w:t>
      </w:r>
    </w:p>
    <w:p w14:paraId="778DE6BE"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proofErr w:type="gramStart"/>
      <w:r w:rsidRPr="00164A17">
        <w:rPr>
          <w:rFonts w:ascii="Helvetica" w:eastAsia="Times New Roman" w:hAnsi="Helvetica" w:cs="Times New Roman"/>
          <w:color w:val="000000"/>
          <w:kern w:val="0"/>
          <w:lang w:val="en-US" w:eastAsia="nl-NL"/>
          <w14:ligatures w14:val="none"/>
        </w:rPr>
        <w:t>6  “</w:t>
      </w:r>
      <w:proofErr w:type="gramEnd"/>
      <w:r w:rsidRPr="00164A17">
        <w:rPr>
          <w:rFonts w:ascii="Helvetica" w:eastAsia="Times New Roman" w:hAnsi="Helvetica" w:cs="Times New Roman"/>
          <w:color w:val="000000"/>
          <w:kern w:val="0"/>
          <w:lang w:val="en-US" w:eastAsia="nl-NL"/>
          <w14:ligatures w14:val="none"/>
        </w:rPr>
        <w:t>Quotable Quotes”. </w:t>
      </w:r>
      <w:r w:rsidRPr="00164A17">
        <w:rPr>
          <w:rFonts w:ascii="Helvetica" w:eastAsia="Times New Roman" w:hAnsi="Helvetica" w:cs="Times New Roman"/>
          <w:i/>
          <w:iCs/>
          <w:color w:val="000000"/>
          <w:kern w:val="0"/>
          <w:lang w:val="en-US" w:eastAsia="nl-NL"/>
          <w14:ligatures w14:val="none"/>
        </w:rPr>
        <w:t>Reader’s Digest</w:t>
      </w:r>
      <w:r w:rsidRPr="00164A17">
        <w:rPr>
          <w:rFonts w:ascii="Helvetica" w:eastAsia="Times New Roman" w:hAnsi="Helvetica" w:cs="Times New Roman"/>
          <w:color w:val="000000"/>
          <w:kern w:val="0"/>
          <w:lang w:val="en-US" w:eastAsia="nl-NL"/>
          <w14:ligatures w14:val="none"/>
        </w:rPr>
        <w:t>, June 2001, 73. </w:t>
      </w:r>
    </w:p>
    <w:p w14:paraId="19DA0488"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proofErr w:type="gramStart"/>
      <w:r w:rsidRPr="00164A17">
        <w:rPr>
          <w:rFonts w:ascii="Helvetica" w:eastAsia="Times New Roman" w:hAnsi="Helvetica" w:cs="Times New Roman"/>
          <w:color w:val="000000"/>
          <w:kern w:val="0"/>
          <w:lang w:val="en-US" w:eastAsia="nl-NL"/>
          <w14:ligatures w14:val="none"/>
        </w:rPr>
        <w:t>7  Will</w:t>
      </w:r>
      <w:proofErr w:type="gramEnd"/>
      <w:r w:rsidRPr="00164A17">
        <w:rPr>
          <w:rFonts w:ascii="Helvetica" w:eastAsia="Times New Roman" w:hAnsi="Helvetica" w:cs="Times New Roman"/>
          <w:color w:val="000000"/>
          <w:kern w:val="0"/>
          <w:lang w:val="en-US" w:eastAsia="nl-NL"/>
          <w14:ligatures w14:val="none"/>
        </w:rPr>
        <w:t xml:space="preserve"> Durant, </w:t>
      </w:r>
      <w:r w:rsidRPr="00164A17">
        <w:rPr>
          <w:rFonts w:ascii="Helvetica" w:eastAsia="Times New Roman" w:hAnsi="Helvetica" w:cs="Times New Roman"/>
          <w:i/>
          <w:iCs/>
          <w:color w:val="000000"/>
          <w:kern w:val="0"/>
          <w:lang w:val="en-US" w:eastAsia="nl-NL"/>
          <w14:ligatures w14:val="none"/>
        </w:rPr>
        <w:t>Our Oriental Heritage </w:t>
      </w:r>
      <w:r w:rsidRPr="00164A17">
        <w:rPr>
          <w:rFonts w:ascii="Helvetica" w:eastAsia="Times New Roman" w:hAnsi="Helvetica" w:cs="Times New Roman"/>
          <w:color w:val="000000"/>
          <w:kern w:val="0"/>
          <w:lang w:val="en-US" w:eastAsia="nl-NL"/>
          <w14:ligatures w14:val="none"/>
        </w:rPr>
        <w:t>(New York: MJF Books, 1992), 163. </w:t>
      </w:r>
    </w:p>
    <w:p w14:paraId="5BEC9279"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proofErr w:type="gramStart"/>
      <w:r w:rsidRPr="00164A17">
        <w:rPr>
          <w:rFonts w:ascii="Helvetica" w:eastAsia="Times New Roman" w:hAnsi="Helvetica" w:cs="Times New Roman"/>
          <w:color w:val="000000"/>
          <w:kern w:val="0"/>
          <w:lang w:val="en-US" w:eastAsia="nl-NL"/>
          <w14:ligatures w14:val="none"/>
        </w:rPr>
        <w:t>8  Camille</w:t>
      </w:r>
      <w:proofErr w:type="gramEnd"/>
      <w:r w:rsidRPr="00164A17">
        <w:rPr>
          <w:rFonts w:ascii="Helvetica" w:eastAsia="Times New Roman" w:hAnsi="Helvetica" w:cs="Times New Roman"/>
          <w:color w:val="000000"/>
          <w:kern w:val="0"/>
          <w:lang w:val="en-US" w:eastAsia="nl-NL"/>
          <w14:ligatures w14:val="none"/>
        </w:rPr>
        <w:t xml:space="preserve"> Paglia, </w:t>
      </w:r>
      <w:r w:rsidRPr="00164A17">
        <w:rPr>
          <w:rFonts w:ascii="Helvetica" w:eastAsia="Times New Roman" w:hAnsi="Helvetica" w:cs="Times New Roman"/>
          <w:i/>
          <w:iCs/>
          <w:color w:val="000000"/>
          <w:kern w:val="0"/>
          <w:lang w:val="en-US" w:eastAsia="nl-NL"/>
          <w14:ligatures w14:val="none"/>
        </w:rPr>
        <w:t>Sexual Personae: Art and Decadence from Nefertiti to Emily Dickinson </w:t>
      </w:r>
      <w:r w:rsidRPr="00164A17">
        <w:rPr>
          <w:rFonts w:ascii="Helvetica" w:eastAsia="Times New Roman" w:hAnsi="Helvetica" w:cs="Times New Roman"/>
          <w:color w:val="000000"/>
          <w:kern w:val="0"/>
          <w:lang w:val="en-US" w:eastAsia="nl-NL"/>
          <w14:ligatures w14:val="none"/>
        </w:rPr>
        <w:t>(New Haven, CT: Yale University Press, 1990), 59. </w:t>
      </w:r>
    </w:p>
    <w:p w14:paraId="1DBC0739"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r w:rsidRPr="00164A17">
        <w:rPr>
          <w:rFonts w:ascii="Helvetica" w:eastAsia="Times New Roman" w:hAnsi="Helvetica" w:cs="Times New Roman"/>
          <w:color w:val="000000"/>
          <w:kern w:val="0"/>
          <w:lang w:val="en-US" w:eastAsia="nl-NL"/>
          <w14:ligatures w14:val="none"/>
        </w:rPr>
        <w:lastRenderedPageBreak/>
        <w:t>   </w:t>
      </w:r>
      <w:proofErr w:type="gramStart"/>
      <w:r w:rsidRPr="00164A17">
        <w:rPr>
          <w:rFonts w:ascii="Helvetica" w:eastAsia="Times New Roman" w:hAnsi="Helvetica" w:cs="Times New Roman"/>
          <w:color w:val="000000"/>
          <w:kern w:val="0"/>
          <w:lang w:val="en-US" w:eastAsia="nl-NL"/>
          <w14:ligatures w14:val="none"/>
        </w:rPr>
        <w:t>9  See</w:t>
      </w:r>
      <w:proofErr w:type="gramEnd"/>
      <w:r w:rsidRPr="00164A17">
        <w:rPr>
          <w:rFonts w:ascii="Helvetica" w:eastAsia="Times New Roman" w:hAnsi="Helvetica" w:cs="Times New Roman"/>
          <w:color w:val="000000"/>
          <w:kern w:val="0"/>
          <w:lang w:val="en-US" w:eastAsia="nl-NL"/>
          <w14:ligatures w14:val="none"/>
        </w:rPr>
        <w:t xml:space="preserve"> Camille Paglia, </w:t>
      </w:r>
      <w:r w:rsidRPr="00164A17">
        <w:rPr>
          <w:rFonts w:ascii="Helvetica" w:eastAsia="Times New Roman" w:hAnsi="Helvetica" w:cs="Times New Roman"/>
          <w:i/>
          <w:iCs/>
          <w:color w:val="000000"/>
          <w:kern w:val="0"/>
          <w:lang w:val="en-US" w:eastAsia="nl-NL"/>
          <w14:ligatures w14:val="none"/>
        </w:rPr>
        <w:t>Glittering Images: A Journey through Art from Egypt to Star  Wars </w:t>
      </w:r>
      <w:r w:rsidRPr="00164A17">
        <w:rPr>
          <w:rFonts w:ascii="Helvetica" w:eastAsia="Times New Roman" w:hAnsi="Helvetica" w:cs="Times New Roman"/>
          <w:color w:val="000000"/>
          <w:kern w:val="0"/>
          <w:lang w:val="en-US" w:eastAsia="nl-NL"/>
          <w14:ligatures w14:val="none"/>
        </w:rPr>
        <w:t>(New York: Pantheon, 2012). </w:t>
      </w:r>
    </w:p>
    <w:p w14:paraId="516DD253"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r w:rsidRPr="00164A17">
        <w:rPr>
          <w:rFonts w:ascii="Helvetica" w:eastAsia="Times New Roman" w:hAnsi="Helvetica" w:cs="Times New Roman"/>
          <w:color w:val="000000"/>
          <w:kern w:val="0"/>
          <w:lang w:val="en-US" w:eastAsia="nl-NL"/>
          <w14:ligatures w14:val="none"/>
        </w:rPr>
        <w:t>  </w:t>
      </w:r>
      <w:proofErr w:type="gramStart"/>
      <w:r w:rsidRPr="00164A17">
        <w:rPr>
          <w:rFonts w:ascii="Helvetica" w:eastAsia="Times New Roman" w:hAnsi="Helvetica" w:cs="Times New Roman"/>
          <w:color w:val="000000"/>
          <w:kern w:val="0"/>
          <w:lang w:val="en-US" w:eastAsia="nl-NL"/>
          <w14:ligatures w14:val="none"/>
        </w:rPr>
        <w:t>10  See</w:t>
      </w:r>
      <w:proofErr w:type="gramEnd"/>
      <w:r w:rsidRPr="00164A17">
        <w:rPr>
          <w:rFonts w:ascii="Helvetica" w:eastAsia="Times New Roman" w:hAnsi="Helvetica" w:cs="Times New Roman"/>
          <w:color w:val="000000"/>
          <w:kern w:val="0"/>
          <w:lang w:val="en-US" w:eastAsia="nl-NL"/>
          <w14:ligatures w14:val="none"/>
        </w:rPr>
        <w:t xml:space="preserve"> Arthur W. Hunt III, </w:t>
      </w:r>
      <w:r w:rsidRPr="00164A17">
        <w:rPr>
          <w:rFonts w:ascii="Helvetica" w:eastAsia="Times New Roman" w:hAnsi="Helvetica" w:cs="Times New Roman"/>
          <w:i/>
          <w:iCs/>
          <w:color w:val="000000"/>
          <w:kern w:val="0"/>
          <w:lang w:val="en-US" w:eastAsia="nl-NL"/>
          <w14:ligatures w14:val="none"/>
        </w:rPr>
        <w:t>The Vanishing Word: The Veneration of Visual Imagery in the Postmodern World </w:t>
      </w:r>
      <w:r w:rsidRPr="00164A17">
        <w:rPr>
          <w:rFonts w:ascii="Helvetica" w:eastAsia="Times New Roman" w:hAnsi="Helvetica" w:cs="Times New Roman"/>
          <w:color w:val="000000"/>
          <w:kern w:val="0"/>
          <w:lang w:val="en-US" w:eastAsia="nl-NL"/>
          <w14:ligatures w14:val="none"/>
        </w:rPr>
        <w:t>(Wheaton, IL: Crossway Books, 2003). </w:t>
      </w:r>
    </w:p>
    <w:p w14:paraId="7D2A91F7"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r w:rsidRPr="00164A17">
        <w:rPr>
          <w:rFonts w:ascii="Helvetica" w:eastAsia="Times New Roman" w:hAnsi="Helvetica" w:cs="Times New Roman"/>
          <w:color w:val="000000"/>
          <w:kern w:val="0"/>
          <w:lang w:val="en-US" w:eastAsia="nl-NL"/>
          <w14:ligatures w14:val="none"/>
        </w:rPr>
        <w:t> </w:t>
      </w:r>
      <w:proofErr w:type="gramStart"/>
      <w:r w:rsidRPr="00164A17">
        <w:rPr>
          <w:rFonts w:ascii="Helvetica" w:eastAsia="Times New Roman" w:hAnsi="Helvetica" w:cs="Times New Roman"/>
          <w:color w:val="000000"/>
          <w:kern w:val="0"/>
          <w:lang w:val="en-US" w:eastAsia="nl-NL"/>
          <w14:ligatures w14:val="none"/>
        </w:rPr>
        <w:t>11  Paglia</w:t>
      </w:r>
      <w:proofErr w:type="gramEnd"/>
      <w:r w:rsidRPr="00164A17">
        <w:rPr>
          <w:rFonts w:ascii="Helvetica" w:eastAsia="Times New Roman" w:hAnsi="Helvetica" w:cs="Times New Roman"/>
          <w:color w:val="000000"/>
          <w:kern w:val="0"/>
          <w:lang w:val="en-US" w:eastAsia="nl-NL"/>
          <w14:ligatures w14:val="none"/>
        </w:rPr>
        <w:t>, </w:t>
      </w:r>
      <w:r w:rsidRPr="00164A17">
        <w:rPr>
          <w:rFonts w:ascii="Helvetica" w:eastAsia="Times New Roman" w:hAnsi="Helvetica" w:cs="Times New Roman"/>
          <w:i/>
          <w:iCs/>
          <w:color w:val="000000"/>
          <w:kern w:val="0"/>
          <w:lang w:val="en-US" w:eastAsia="nl-NL"/>
          <w14:ligatures w14:val="none"/>
        </w:rPr>
        <w:t>Sexual Personae</w:t>
      </w:r>
      <w:r w:rsidRPr="00164A17">
        <w:rPr>
          <w:rFonts w:ascii="Helvetica" w:eastAsia="Times New Roman" w:hAnsi="Helvetica" w:cs="Times New Roman"/>
          <w:color w:val="000000"/>
          <w:kern w:val="0"/>
          <w:lang w:val="en-US" w:eastAsia="nl-NL"/>
          <w14:ligatures w14:val="none"/>
        </w:rPr>
        <w:t>, 112. </w:t>
      </w:r>
    </w:p>
    <w:p w14:paraId="652EAC6F"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r w:rsidRPr="00164A17">
        <w:rPr>
          <w:rFonts w:ascii="Helvetica" w:eastAsia="Times New Roman" w:hAnsi="Helvetica" w:cs="Times New Roman"/>
          <w:color w:val="000000"/>
          <w:kern w:val="0"/>
          <w:lang w:val="en-US" w:eastAsia="nl-NL"/>
          <w14:ligatures w14:val="none"/>
        </w:rPr>
        <w:t> </w:t>
      </w:r>
      <w:proofErr w:type="gramStart"/>
      <w:r w:rsidRPr="00164A17">
        <w:rPr>
          <w:rFonts w:ascii="Helvetica" w:eastAsia="Times New Roman" w:hAnsi="Helvetica" w:cs="Times New Roman"/>
          <w:color w:val="000000"/>
          <w:kern w:val="0"/>
          <w:lang w:val="en-US" w:eastAsia="nl-NL"/>
          <w14:ligatures w14:val="none"/>
        </w:rPr>
        <w:t>12  Ibid.</w:t>
      </w:r>
      <w:proofErr w:type="gramEnd"/>
      <w:r w:rsidRPr="00164A17">
        <w:rPr>
          <w:rFonts w:ascii="Helvetica" w:eastAsia="Times New Roman" w:hAnsi="Helvetica" w:cs="Times New Roman"/>
          <w:color w:val="000000"/>
          <w:kern w:val="0"/>
          <w:lang w:val="en-US" w:eastAsia="nl-NL"/>
          <w14:ligatures w14:val="none"/>
        </w:rPr>
        <w:t>, 115, 121. </w:t>
      </w:r>
    </w:p>
    <w:p w14:paraId="4A9A1A55"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val="en-US" w:eastAsia="nl-NL"/>
          <w14:ligatures w14:val="none"/>
        </w:rPr>
      </w:pPr>
      <w:r w:rsidRPr="00164A17">
        <w:rPr>
          <w:rFonts w:ascii="Helvetica" w:eastAsia="Times New Roman" w:hAnsi="Helvetica" w:cs="Times New Roman"/>
          <w:color w:val="000000"/>
          <w:kern w:val="0"/>
          <w:lang w:val="en-US" w:eastAsia="nl-NL"/>
          <w14:ligatures w14:val="none"/>
        </w:rPr>
        <w:t> </w:t>
      </w:r>
      <w:proofErr w:type="gramStart"/>
      <w:r w:rsidRPr="00164A17">
        <w:rPr>
          <w:rFonts w:ascii="Helvetica" w:eastAsia="Times New Roman" w:hAnsi="Helvetica" w:cs="Times New Roman"/>
          <w:color w:val="000000"/>
          <w:kern w:val="0"/>
          <w:lang w:val="en-US" w:eastAsia="nl-NL"/>
          <w14:ligatures w14:val="none"/>
        </w:rPr>
        <w:t>13  Marco</w:t>
      </w:r>
      <w:proofErr w:type="gramEnd"/>
      <w:r w:rsidRPr="00164A17">
        <w:rPr>
          <w:rFonts w:ascii="Helvetica" w:eastAsia="Times New Roman" w:hAnsi="Helvetica" w:cs="Times New Roman"/>
          <w:color w:val="000000"/>
          <w:kern w:val="0"/>
          <w:lang w:val="en-US" w:eastAsia="nl-NL"/>
          <w14:ligatures w14:val="none"/>
        </w:rPr>
        <w:t xml:space="preserve"> </w:t>
      </w:r>
      <w:proofErr w:type="spellStart"/>
      <w:r w:rsidRPr="00164A17">
        <w:rPr>
          <w:rFonts w:ascii="Helvetica" w:eastAsia="Times New Roman" w:hAnsi="Helvetica" w:cs="Times New Roman"/>
          <w:color w:val="000000"/>
          <w:kern w:val="0"/>
          <w:lang w:val="en-US" w:eastAsia="nl-NL"/>
          <w14:ligatures w14:val="none"/>
        </w:rPr>
        <w:t>della</w:t>
      </w:r>
      <w:proofErr w:type="spellEnd"/>
      <w:r w:rsidRPr="00164A17">
        <w:rPr>
          <w:rFonts w:ascii="Helvetica" w:eastAsia="Times New Roman" w:hAnsi="Helvetica" w:cs="Times New Roman"/>
          <w:color w:val="000000"/>
          <w:kern w:val="0"/>
          <w:lang w:val="en-US" w:eastAsia="nl-NL"/>
          <w14:ligatures w14:val="none"/>
        </w:rPr>
        <w:t xml:space="preserve"> Cava, “Singer’s Mirage Heralds Future,” </w:t>
      </w:r>
      <w:r w:rsidRPr="00164A17">
        <w:rPr>
          <w:rFonts w:ascii="Helvetica" w:eastAsia="Times New Roman" w:hAnsi="Helvetica" w:cs="Times New Roman"/>
          <w:i/>
          <w:iCs/>
          <w:color w:val="000000"/>
          <w:kern w:val="0"/>
          <w:lang w:val="en-US" w:eastAsia="nl-NL"/>
          <w14:ligatures w14:val="none"/>
        </w:rPr>
        <w:t>USA Today</w:t>
      </w:r>
      <w:r w:rsidRPr="00164A17">
        <w:rPr>
          <w:rFonts w:ascii="Helvetica" w:eastAsia="Times New Roman" w:hAnsi="Helvetica" w:cs="Times New Roman"/>
          <w:color w:val="000000"/>
          <w:kern w:val="0"/>
          <w:lang w:val="en-US" w:eastAsia="nl-NL"/>
          <w14:ligatures w14:val="none"/>
        </w:rPr>
        <w:t>, May 23, 2014, 8A. </w:t>
      </w:r>
    </w:p>
    <w:p w14:paraId="14F0F9F6" w14:textId="77777777" w:rsidR="00164A17" w:rsidRPr="00164A17" w:rsidRDefault="00164A17" w:rsidP="00164A17">
      <w:pPr>
        <w:numPr>
          <w:ilvl w:val="0"/>
          <w:numId w:val="1"/>
        </w:num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164A17">
        <w:rPr>
          <w:rFonts w:ascii="Helvetica" w:eastAsia="Times New Roman" w:hAnsi="Helvetica" w:cs="Times New Roman"/>
          <w:color w:val="000000"/>
          <w:kern w:val="0"/>
          <w:lang w:eastAsia="nl-NL"/>
          <w14:ligatures w14:val="none"/>
        </w:rPr>
        <w:t>Paglia</w:t>
      </w:r>
      <w:proofErr w:type="spellEnd"/>
      <w:r w:rsidRPr="00164A17">
        <w:rPr>
          <w:rFonts w:ascii="Helvetica" w:eastAsia="Times New Roman" w:hAnsi="Helvetica" w:cs="Times New Roman"/>
          <w:color w:val="000000"/>
          <w:kern w:val="0"/>
          <w:lang w:eastAsia="nl-NL"/>
          <w14:ligatures w14:val="none"/>
        </w:rPr>
        <w:t>, </w:t>
      </w:r>
      <w:proofErr w:type="spellStart"/>
      <w:r w:rsidRPr="00164A17">
        <w:rPr>
          <w:rFonts w:ascii="Helvetica" w:eastAsia="Times New Roman" w:hAnsi="Helvetica" w:cs="Times New Roman"/>
          <w:i/>
          <w:iCs/>
          <w:color w:val="000000"/>
          <w:kern w:val="0"/>
          <w:lang w:eastAsia="nl-NL"/>
          <w14:ligatures w14:val="none"/>
        </w:rPr>
        <w:t>Sexual</w:t>
      </w:r>
      <w:proofErr w:type="spellEnd"/>
      <w:r w:rsidRPr="00164A17">
        <w:rPr>
          <w:rFonts w:ascii="Helvetica" w:eastAsia="Times New Roman" w:hAnsi="Helvetica" w:cs="Times New Roman"/>
          <w:i/>
          <w:iCs/>
          <w:color w:val="000000"/>
          <w:kern w:val="0"/>
          <w:lang w:eastAsia="nl-NL"/>
          <w14:ligatures w14:val="none"/>
        </w:rPr>
        <w:t xml:space="preserve"> Personae</w:t>
      </w:r>
      <w:r w:rsidRPr="00164A17">
        <w:rPr>
          <w:rFonts w:ascii="Helvetica" w:eastAsia="Times New Roman" w:hAnsi="Helvetica" w:cs="Times New Roman"/>
          <w:color w:val="000000"/>
          <w:kern w:val="0"/>
          <w:lang w:eastAsia="nl-NL"/>
          <w14:ligatures w14:val="none"/>
        </w:rPr>
        <w:t>, 32. </w:t>
      </w:r>
    </w:p>
    <w:p w14:paraId="7BB205FD"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w:t>
      </w:r>
      <w:proofErr w:type="spellStart"/>
      <w:r w:rsidRPr="00164A17">
        <w:rPr>
          <w:rFonts w:ascii="Helvetica" w:eastAsia="Times New Roman" w:hAnsi="Helvetica" w:cs="Times New Roman"/>
          <w:color w:val="000000"/>
          <w:kern w:val="0"/>
          <w:lang w:eastAsia="nl-NL"/>
          <w14:ligatures w14:val="none"/>
        </w:rPr>
        <w:t>Pepper’s</w:t>
      </w:r>
      <w:proofErr w:type="spellEnd"/>
      <w:r w:rsidRPr="00164A17">
        <w:rPr>
          <w:rFonts w:ascii="Helvetica" w:eastAsia="Times New Roman" w:hAnsi="Helvetica" w:cs="Times New Roman"/>
          <w:color w:val="000000"/>
          <w:kern w:val="0"/>
          <w:lang w:eastAsia="nl-NL"/>
          <w14:ligatures w14:val="none"/>
        </w:rPr>
        <w:t xml:space="preserve"> </w:t>
      </w:r>
      <w:proofErr w:type="spellStart"/>
      <w:r w:rsidRPr="00164A17">
        <w:rPr>
          <w:rFonts w:ascii="Helvetica" w:eastAsia="Times New Roman" w:hAnsi="Helvetica" w:cs="Times New Roman"/>
          <w:color w:val="000000"/>
          <w:kern w:val="0"/>
          <w:lang w:eastAsia="nl-NL"/>
          <w14:ligatures w14:val="none"/>
        </w:rPr>
        <w:t>Ghost</w:t>
      </w:r>
      <w:proofErr w:type="spellEnd"/>
      <w:r w:rsidRPr="00164A17">
        <w:rPr>
          <w:rFonts w:ascii="Helvetica" w:eastAsia="Times New Roman" w:hAnsi="Helvetica" w:cs="Times New Roman"/>
          <w:color w:val="000000"/>
          <w:kern w:val="0"/>
          <w:lang w:eastAsia="nl-NL"/>
          <w14:ligatures w14:val="none"/>
        </w:rPr>
        <w:t xml:space="preserve"> is een truc om de illusie op te roepen van een geestverschijning.  De bedoeling is dat er een geest verschijnt op het toneel. Tussen het toneel en het publiek staat een glasplaat. Deze staat in een hoek van 45 graden gedraaid. Ergens naast het toneel, op een plek die voor het publiek niet zichtbaar is, staat de persoon die moet verschijnen als geest. (Het kan uiteraard ook om een voorwerp gaan.) Deze persoon wordt belicht door een felle lamp. Als de glasplaat goed staat, ziet het publiek de weerspiegeling van de persoon in de glasplaat. Maar doordat men erdoorheen kan kijken, lijkt het net een geest. Door de lamp </w:t>
      </w:r>
      <w:proofErr w:type="gramStart"/>
      <w:r w:rsidRPr="00164A17">
        <w:rPr>
          <w:rFonts w:ascii="Helvetica" w:eastAsia="Times New Roman" w:hAnsi="Helvetica" w:cs="Times New Roman"/>
          <w:color w:val="000000"/>
          <w:kern w:val="0"/>
          <w:lang w:eastAsia="nl-NL"/>
          <w14:ligatures w14:val="none"/>
        </w:rPr>
        <w:t>langzaam aan</w:t>
      </w:r>
      <w:proofErr w:type="gramEnd"/>
      <w:r w:rsidRPr="00164A17">
        <w:rPr>
          <w:rFonts w:ascii="Helvetica" w:eastAsia="Times New Roman" w:hAnsi="Helvetica" w:cs="Times New Roman"/>
          <w:color w:val="000000"/>
          <w:kern w:val="0"/>
          <w:lang w:eastAsia="nl-NL"/>
          <w14:ligatures w14:val="none"/>
        </w:rPr>
        <w:t xml:space="preserve"> te laten gaan, kan men de geest langzaam laten verschijnen; laat men de lamp langzaam uitgaan, dan verdwijnt de geest. Bron: Wikipedia.</w:t>
      </w:r>
    </w:p>
    <w:p w14:paraId="779CC0E1" w14:textId="77777777" w:rsidR="00164A17" w:rsidRPr="00164A17" w:rsidRDefault="00164A17" w:rsidP="00164A17">
      <w:pPr>
        <w:spacing w:before="100" w:beforeAutospacing="1" w:after="100" w:afterAutospacing="1"/>
        <w:rPr>
          <w:rFonts w:ascii="Helvetica" w:eastAsia="Times New Roman" w:hAnsi="Helvetica" w:cs="Times New Roman"/>
          <w:color w:val="000000"/>
          <w:kern w:val="0"/>
          <w:lang w:eastAsia="nl-NL"/>
          <w14:ligatures w14:val="none"/>
        </w:rPr>
      </w:pPr>
      <w:r w:rsidRPr="00164A17">
        <w:rPr>
          <w:rFonts w:ascii="Helvetica" w:eastAsia="Times New Roman" w:hAnsi="Helvetica" w:cs="Times New Roman"/>
          <w:color w:val="000000"/>
          <w:kern w:val="0"/>
          <w:lang w:eastAsia="nl-NL"/>
          <w14:ligatures w14:val="none"/>
        </w:rPr>
        <w:t>**</w:t>
      </w:r>
      <w:proofErr w:type="gramStart"/>
      <w:r w:rsidRPr="00164A17">
        <w:rPr>
          <w:rFonts w:ascii="Helvetica" w:eastAsia="Times New Roman" w:hAnsi="Helvetica" w:cs="Times New Roman"/>
          <w:color w:val="000000"/>
          <w:kern w:val="0"/>
          <w:lang w:eastAsia="nl-NL"/>
          <w14:ligatures w14:val="none"/>
        </w:rPr>
        <w:t>Necromantie  Vooral</w:t>
      </w:r>
      <w:proofErr w:type="gramEnd"/>
      <w:r w:rsidRPr="00164A17">
        <w:rPr>
          <w:rFonts w:ascii="Helvetica" w:eastAsia="Times New Roman" w:hAnsi="Helvetica" w:cs="Times New Roman"/>
          <w:color w:val="000000"/>
          <w:kern w:val="0"/>
          <w:lang w:eastAsia="nl-NL"/>
          <w14:ligatures w14:val="none"/>
        </w:rPr>
        <w:t xml:space="preserve"> sinds de renaissance wordt necromantie geassocieerd met zwarte magie  en het oproepen van demonen. Hierbij verloor het eigenlijk een deel van zijn oorspronkelijke betekenis, een vorm van </w:t>
      </w:r>
      <w:proofErr w:type="gramStart"/>
      <w:r w:rsidRPr="00164A17">
        <w:rPr>
          <w:rFonts w:ascii="Helvetica" w:eastAsia="Times New Roman" w:hAnsi="Helvetica" w:cs="Times New Roman"/>
          <w:color w:val="000000"/>
          <w:kern w:val="0"/>
          <w:lang w:eastAsia="nl-NL"/>
          <w14:ligatures w14:val="none"/>
        </w:rPr>
        <w:t>sjamanisme  waarbij</w:t>
      </w:r>
      <w:proofErr w:type="gramEnd"/>
      <w:r w:rsidRPr="00164A17">
        <w:rPr>
          <w:rFonts w:ascii="Helvetica" w:eastAsia="Times New Roman" w:hAnsi="Helvetica" w:cs="Times New Roman"/>
          <w:color w:val="000000"/>
          <w:kern w:val="0"/>
          <w:lang w:eastAsia="nl-NL"/>
          <w14:ligatures w14:val="none"/>
        </w:rPr>
        <w:t xml:space="preserve"> contact werd gezocht met de geesten van overleden voorouders</w:t>
      </w:r>
    </w:p>
    <w:p w14:paraId="2102784D" w14:textId="77777777" w:rsidR="00164A17" w:rsidRPr="00164A17" w:rsidRDefault="00164A17"/>
    <w:p w14:paraId="1726BFC6" w14:textId="77777777" w:rsidR="00164A17" w:rsidRPr="00164A17" w:rsidRDefault="00164A17"/>
    <w:sectPr w:rsidR="00164A17" w:rsidRPr="00164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D78"/>
    <w:multiLevelType w:val="multilevel"/>
    <w:tmpl w:val="43D2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94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17"/>
    <w:rsid w:val="00164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A4C163"/>
  <w15:chartTrackingRefBased/>
  <w15:docId w15:val="{0EB006A4-998E-E24C-8F5F-1E67D948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64A17"/>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164A17"/>
    <w:rPr>
      <w:b/>
      <w:bCs/>
    </w:rPr>
  </w:style>
  <w:style w:type="character" w:styleId="Nadruk">
    <w:name w:val="Emphasis"/>
    <w:basedOn w:val="Standaardalinea-lettertype"/>
    <w:uiPriority w:val="20"/>
    <w:qFormat/>
    <w:rsid w:val="00164A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2604</Words>
  <Characters>14324</Characters>
  <Application>Microsoft Office Word</Application>
  <DocSecurity>0</DocSecurity>
  <Lines>119</Lines>
  <Paragraphs>33</Paragraphs>
  <ScaleCrop>false</ScaleCrop>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2023-01-23T09:36:00Z</dcterms:created>
  <dcterms:modified xsi:type="dcterms:W3CDTF">2023-01-23T09:44:00Z</dcterms:modified>
</cp:coreProperties>
</file>