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3CC1" w14:textId="77777777" w:rsidR="0066079E" w:rsidRPr="0066079E" w:rsidRDefault="0066079E" w:rsidP="0066079E">
      <w:pPr>
        <w:spacing w:after="0" w:line="312" w:lineRule="atLeast"/>
        <w:jc w:val="center"/>
        <w:textAlignment w:val="baseline"/>
        <w:outlineLvl w:val="0"/>
        <w:rPr>
          <w:rFonts w:ascii="Open Sans" w:eastAsia="Times New Roman" w:hAnsi="Open Sans" w:cs="Open Sans"/>
          <w:b/>
          <w:bCs/>
          <w:color w:val="000000"/>
          <w:kern w:val="36"/>
          <w:sz w:val="39"/>
          <w:szCs w:val="39"/>
          <w:lang w:val="en-US" w:eastAsia="nl-NL"/>
        </w:rPr>
      </w:pPr>
      <w:r w:rsidRPr="0066079E">
        <w:rPr>
          <w:rFonts w:ascii="Open Sans" w:eastAsia="Times New Roman" w:hAnsi="Open Sans" w:cs="Open Sans"/>
          <w:b/>
          <w:bCs/>
          <w:color w:val="000000"/>
          <w:kern w:val="36"/>
          <w:sz w:val="39"/>
          <w:szCs w:val="39"/>
          <w:lang w:val="en-US" w:eastAsia="nl-NL"/>
        </w:rPr>
        <w:t xml:space="preserve">“It’s a Relationship, </w:t>
      </w:r>
      <w:proofErr w:type="gramStart"/>
      <w:r w:rsidRPr="0066079E">
        <w:rPr>
          <w:rFonts w:ascii="Open Sans" w:eastAsia="Times New Roman" w:hAnsi="Open Sans" w:cs="Open Sans"/>
          <w:b/>
          <w:bCs/>
          <w:color w:val="000000"/>
          <w:kern w:val="36"/>
          <w:sz w:val="39"/>
          <w:szCs w:val="39"/>
          <w:lang w:val="en-US" w:eastAsia="nl-NL"/>
        </w:rPr>
        <w:t>Not</w:t>
      </w:r>
      <w:proofErr w:type="gramEnd"/>
      <w:r w:rsidRPr="0066079E">
        <w:rPr>
          <w:rFonts w:ascii="Open Sans" w:eastAsia="Times New Roman" w:hAnsi="Open Sans" w:cs="Open Sans"/>
          <w:b/>
          <w:bCs/>
          <w:color w:val="000000"/>
          <w:kern w:val="36"/>
          <w:sz w:val="39"/>
          <w:szCs w:val="39"/>
          <w:lang w:val="en-US" w:eastAsia="nl-NL"/>
        </w:rPr>
        <w:t xml:space="preserve"> a Religion”: The Scientific Truth behind This Common Christian Phrase</w:t>
      </w:r>
    </w:p>
    <w:p w14:paraId="6FCE34B9" w14:textId="42F31382" w:rsidR="0066079E" w:rsidRPr="0066079E" w:rsidRDefault="0066079E" w:rsidP="0066079E">
      <w:pPr>
        <w:spacing w:after="0" w:line="240" w:lineRule="auto"/>
        <w:jc w:val="center"/>
        <w:textAlignment w:val="baseline"/>
        <w:rPr>
          <w:rStyle w:val="linkify2-link-inner-text"/>
          <w:rFonts w:ascii="Open Sans" w:eastAsia="Times New Roman" w:hAnsi="Open Sans" w:cs="Open Sans"/>
          <w:color w:val="666666"/>
          <w:sz w:val="27"/>
          <w:szCs w:val="27"/>
          <w:lang w:eastAsia="nl-NL"/>
        </w:rPr>
      </w:pPr>
      <w:hyperlink r:id="rId4" w:history="1">
        <w:proofErr w:type="spellStart"/>
        <w:r w:rsidRPr="0066079E">
          <w:rPr>
            <w:rFonts w:ascii="Open Sans" w:eastAsia="Times New Roman" w:hAnsi="Open Sans" w:cs="Open Sans"/>
            <w:color w:val="666666"/>
            <w:sz w:val="27"/>
            <w:szCs w:val="27"/>
            <w:u w:val="single"/>
            <w:bdr w:val="none" w:sz="0" w:space="0" w:color="auto" w:frame="1"/>
            <w:lang w:eastAsia="nl-NL"/>
          </w:rPr>
          <w:t>Church</w:t>
        </w:r>
        <w:proofErr w:type="spellEnd"/>
        <w:r w:rsidRPr="0066079E">
          <w:rPr>
            <w:rFonts w:ascii="Open Sans" w:eastAsia="Times New Roman" w:hAnsi="Open Sans" w:cs="Open Sans"/>
            <w:color w:val="666666"/>
            <w:sz w:val="27"/>
            <w:szCs w:val="27"/>
            <w:u w:val="single"/>
            <w:bdr w:val="none" w:sz="0" w:space="0" w:color="auto" w:frame="1"/>
            <w:lang w:eastAsia="nl-NL"/>
          </w:rPr>
          <w:t xml:space="preserve"> Matters</w:t>
        </w:r>
      </w:hyperlink>
      <w:r w:rsidRPr="0066079E">
        <w:rPr>
          <w:rFonts w:ascii="Open Sans" w:eastAsia="Times New Roman" w:hAnsi="Open Sans" w:cs="Open Sans"/>
          <w:color w:val="666666"/>
          <w:sz w:val="27"/>
          <w:szCs w:val="27"/>
          <w:lang w:eastAsia="nl-NL"/>
        </w:rPr>
        <w:t>, </w:t>
      </w:r>
      <w:hyperlink r:id="rId5" w:history="1">
        <w:r w:rsidRPr="0066079E">
          <w:rPr>
            <w:rFonts w:ascii="Open Sans" w:eastAsia="Times New Roman" w:hAnsi="Open Sans" w:cs="Open Sans"/>
            <w:color w:val="666666"/>
            <w:sz w:val="27"/>
            <w:szCs w:val="27"/>
            <w:u w:val="single"/>
            <w:bdr w:val="none" w:sz="0" w:space="0" w:color="auto" w:frame="1"/>
            <w:lang w:eastAsia="nl-NL"/>
          </w:rPr>
          <w:t>Personal Development</w:t>
        </w:r>
      </w:hyperlink>
    </w:p>
    <w:p w14:paraId="1A747BA3" w14:textId="2C45DBFD" w:rsidR="0066079E" w:rsidRPr="0066079E" w:rsidRDefault="0066079E" w:rsidP="0066079E">
      <w:pPr>
        <w:pStyle w:val="Normaalweb"/>
        <w:pBdr>
          <w:top w:val="single" w:sz="2" w:space="0" w:color="E5E7EB"/>
          <w:left w:val="single" w:sz="2" w:space="0" w:color="E5E7EB"/>
          <w:bottom w:val="single" w:sz="2" w:space="0" w:color="E5E7EB"/>
          <w:right w:val="single" w:sz="2" w:space="0" w:color="E5E7EB"/>
        </w:pBdr>
        <w:shd w:val="clear" w:color="auto" w:fill="E7EDF1"/>
        <w:rPr>
          <w:rFonts w:asciiTheme="majorHAnsi" w:hAnsiTheme="majorHAnsi" w:cstheme="majorHAnsi"/>
          <w:color w:val="2A343D"/>
          <w:sz w:val="22"/>
          <w:szCs w:val="22"/>
        </w:rPr>
      </w:pP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vertelde zijn volgelingen "Ga ... maak discipelen." (</w:t>
      </w:r>
      <w:r w:rsidRPr="0066079E">
        <w:rPr>
          <w:rStyle w:val="linkify2-link-inner-text"/>
          <w:rFonts w:asciiTheme="majorHAnsi" w:eastAsiaTheme="majorEastAsia" w:hAnsiTheme="majorHAnsi" w:cstheme="majorHAnsi"/>
          <w:color w:val="2A343D"/>
          <w:sz w:val="22"/>
          <w:szCs w:val="22"/>
          <w:bdr w:val="single" w:sz="2" w:space="0" w:color="E5E7EB" w:frame="1"/>
        </w:rPr>
        <w:t>Mattheüs</w:t>
      </w:r>
      <w:r w:rsidRPr="0066079E">
        <w:rPr>
          <w:rFonts w:asciiTheme="majorHAnsi" w:hAnsiTheme="majorHAnsi" w:cstheme="majorHAnsi"/>
          <w:color w:val="2A343D"/>
          <w:sz w:val="22"/>
          <w:szCs w:val="22"/>
        </w:rPr>
        <w:t> 28:19). We lezen de passage meestal als "Ga gelovigen maken." Het verschil lijkt misschien subtiel, maar de implicaties zijn enorm. Toen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zei: "Ga daarom en maak discipelen," initieerde Hij een keten van verbondenheid. Discipelen maken discipelen die op hun beurt weer discipelen maken, en zo verder tot het einde van de aarde.</w:t>
      </w:r>
    </w:p>
    <w:p w14:paraId="01B7ED84" w14:textId="53DF5BD0" w:rsidR="0066079E" w:rsidRPr="0066079E" w:rsidRDefault="0066079E" w:rsidP="0066079E">
      <w:pPr>
        <w:pStyle w:val="Normaalweb"/>
        <w:pBdr>
          <w:top w:val="single" w:sz="2" w:space="0" w:color="E5E7EB"/>
          <w:left w:val="single" w:sz="2" w:space="0" w:color="E5E7EB"/>
          <w:bottom w:val="single" w:sz="2" w:space="0" w:color="E5E7EB"/>
          <w:right w:val="single" w:sz="2" w:space="0" w:color="E5E7EB"/>
        </w:pBdr>
        <w:shd w:val="clear" w:color="auto" w:fill="E7EDF1"/>
        <w:rPr>
          <w:rFonts w:asciiTheme="majorHAnsi" w:hAnsiTheme="majorHAnsi" w:cstheme="majorHAnsi"/>
          <w:color w:val="2A343D"/>
          <w:sz w:val="22"/>
          <w:szCs w:val="22"/>
        </w:rPr>
      </w:pPr>
      <w:r w:rsidRPr="0066079E">
        <w:rPr>
          <w:rFonts w:asciiTheme="majorHAnsi" w:hAnsiTheme="majorHAnsi" w:cstheme="majorHAnsi"/>
          <w:color w:val="2A343D"/>
          <w:sz w:val="22"/>
          <w:szCs w:val="22"/>
        </w:rPr>
        <w:t>"Ik ken geen </w:t>
      </w:r>
      <w:r w:rsidRPr="0066079E">
        <w:rPr>
          <w:rStyle w:val="linkify2-link-inner-text"/>
          <w:rFonts w:asciiTheme="majorHAnsi" w:eastAsiaTheme="majorEastAsia" w:hAnsiTheme="majorHAnsi" w:cstheme="majorHAnsi"/>
          <w:color w:val="2A343D"/>
          <w:sz w:val="22"/>
          <w:szCs w:val="22"/>
          <w:bdr w:val="single" w:sz="2" w:space="0" w:color="E5E7EB" w:frame="1"/>
        </w:rPr>
        <w:t>soteriologie</w:t>
      </w:r>
      <w:r w:rsidRPr="0066079E">
        <w:rPr>
          <w:rFonts w:asciiTheme="majorHAnsi" w:hAnsiTheme="majorHAnsi" w:cstheme="majorHAnsi"/>
          <w:color w:val="2A343D"/>
          <w:sz w:val="22"/>
          <w:szCs w:val="22"/>
        </w:rPr>
        <w:t> van verbondenheid," zei de wijlen Dr. </w:t>
      </w:r>
      <w:r w:rsidRPr="0066079E">
        <w:rPr>
          <w:rStyle w:val="linkify2-link-inner-text"/>
          <w:rFonts w:asciiTheme="majorHAnsi" w:eastAsiaTheme="majorEastAsia" w:hAnsiTheme="majorHAnsi" w:cstheme="majorHAnsi"/>
          <w:color w:val="2A343D"/>
          <w:sz w:val="22"/>
          <w:szCs w:val="22"/>
          <w:bdr w:val="single" w:sz="2" w:space="0" w:color="E5E7EB" w:frame="1"/>
        </w:rPr>
        <w:t>Dallas Willard</w:t>
      </w:r>
      <w:r w:rsidRPr="0066079E">
        <w:rPr>
          <w:rFonts w:asciiTheme="majorHAnsi" w:hAnsiTheme="majorHAnsi" w:cstheme="majorHAnsi"/>
          <w:color w:val="2A343D"/>
          <w:sz w:val="22"/>
          <w:szCs w:val="22"/>
        </w:rPr>
        <w:t xml:space="preserve"> tegen mij terwijl we in zijn woonkamer zaten. Hij moedigde me aan om te onderzoeken hoe liefde door verbondenheid in de hersenen verbonden is met de manier waarop we "gered worden" door het proces van </w:t>
      </w:r>
      <w:r w:rsidRPr="0066079E">
        <w:rPr>
          <w:rFonts w:asciiTheme="majorHAnsi" w:hAnsiTheme="majorHAnsi" w:cstheme="majorHAnsi"/>
          <w:color w:val="2A343D"/>
          <w:sz w:val="22"/>
          <w:szCs w:val="22"/>
        </w:rPr>
        <w:t>discipel schap</w:t>
      </w:r>
      <w:r w:rsidRPr="0066079E">
        <w:rPr>
          <w:rFonts w:asciiTheme="majorHAnsi" w:hAnsiTheme="majorHAnsi" w:cstheme="majorHAnsi"/>
          <w:color w:val="2A343D"/>
          <w:sz w:val="22"/>
          <w:szCs w:val="22"/>
        </w:rPr>
        <w:t>. Voor Dallas was redding nooit slechts een simpel ticket uit de hel zonder effect tijdens ons leven.</w:t>
      </w:r>
    </w:p>
    <w:p w14:paraId="081F9781" w14:textId="77777777" w:rsidR="0066079E" w:rsidRPr="0066079E" w:rsidRDefault="0066079E" w:rsidP="0066079E">
      <w:pPr>
        <w:pStyle w:val="Normaalweb"/>
        <w:pBdr>
          <w:top w:val="single" w:sz="2" w:space="0" w:color="E5E7EB"/>
          <w:left w:val="single" w:sz="2" w:space="0" w:color="E5E7EB"/>
          <w:bottom w:val="single" w:sz="2" w:space="0" w:color="E5E7EB"/>
          <w:right w:val="single" w:sz="2" w:space="0" w:color="E5E7EB"/>
        </w:pBdr>
        <w:shd w:val="clear" w:color="auto" w:fill="E7EDF1"/>
        <w:rPr>
          <w:rFonts w:asciiTheme="majorHAnsi" w:hAnsiTheme="majorHAnsi" w:cstheme="majorHAnsi"/>
          <w:color w:val="2A343D"/>
          <w:sz w:val="22"/>
          <w:szCs w:val="22"/>
        </w:rPr>
      </w:pPr>
      <w:r w:rsidRPr="0066079E">
        <w:rPr>
          <w:rFonts w:asciiTheme="majorHAnsi" w:hAnsiTheme="majorHAnsi" w:cstheme="majorHAnsi"/>
          <w:color w:val="2A343D"/>
          <w:sz w:val="22"/>
          <w:szCs w:val="22"/>
        </w:rPr>
        <w:t>Op een hersenniveau worden we wie we zijn door verbondenheid met degenen van wie we houden. Liefde door verbondenheid verbindt moeders met baby's, verenigt goede huwelijken, behoudt blijvende vriendschappen en stuurt de hersensystemen aan die ons karakter ontwikkelen. Liefde door verbondenheid zet mensen aan om naar brandende gebouwen te rennen om familieleden of zelfs huisdieren te redden.</w:t>
      </w:r>
    </w:p>
    <w:p w14:paraId="3F03EC55" w14:textId="77777777" w:rsidR="0066079E" w:rsidRPr="0066079E" w:rsidRDefault="0066079E" w:rsidP="0066079E">
      <w:pPr>
        <w:pStyle w:val="Normaalweb"/>
        <w:pBdr>
          <w:top w:val="single" w:sz="2" w:space="0" w:color="E5E7EB"/>
          <w:left w:val="single" w:sz="2" w:space="0" w:color="E5E7EB"/>
          <w:bottom w:val="single" w:sz="2" w:space="0" w:color="E5E7EB"/>
          <w:right w:val="single" w:sz="2" w:space="0" w:color="E5E7EB"/>
        </w:pBdr>
        <w:shd w:val="clear" w:color="auto" w:fill="E7EDF1"/>
        <w:rPr>
          <w:rFonts w:asciiTheme="majorHAnsi" w:hAnsiTheme="majorHAnsi" w:cstheme="majorHAnsi"/>
          <w:color w:val="2A343D"/>
          <w:sz w:val="22"/>
          <w:szCs w:val="22"/>
        </w:rPr>
      </w:pPr>
      <w:r w:rsidRPr="0066079E">
        <w:rPr>
          <w:rFonts w:asciiTheme="majorHAnsi" w:hAnsiTheme="majorHAnsi" w:cstheme="majorHAnsi"/>
          <w:color w:val="2A343D"/>
          <w:sz w:val="22"/>
          <w:szCs w:val="22"/>
        </w:rPr>
        <w:t>Liefde door verbondenheid is heel anders (en veel sterker) dan seksuele, sociale en liefdes voor levenloze objecten zoals onze liefde voor chocolade. Wanneer onze relationele liefde faalt, proberen we vaak minderwaardige liefdes ervoor in de plaats te stellen. Wanneer liefde door verbondenheid wordt overgenomen door chemicaliën, raken we op een manier verbonden die we verslavingen noemen.</w:t>
      </w:r>
    </w:p>
    <w:p w14:paraId="148E59C1" w14:textId="77777777" w:rsidR="0066079E" w:rsidRPr="0066079E" w:rsidRDefault="0066079E" w:rsidP="0066079E">
      <w:pPr>
        <w:pStyle w:val="Normaalweb"/>
        <w:pBdr>
          <w:top w:val="single" w:sz="2" w:space="0" w:color="E5E7EB"/>
          <w:left w:val="single" w:sz="2" w:space="0" w:color="E5E7EB"/>
          <w:bottom w:val="single" w:sz="2" w:space="0" w:color="E5E7EB"/>
          <w:right w:val="single" w:sz="2" w:space="0" w:color="E5E7EB"/>
        </w:pBdr>
        <w:shd w:val="clear" w:color="auto" w:fill="E7EDF1"/>
        <w:rPr>
          <w:rFonts w:asciiTheme="majorHAnsi" w:hAnsiTheme="majorHAnsi" w:cstheme="majorHAnsi"/>
          <w:color w:val="2A343D"/>
          <w:sz w:val="22"/>
          <w:szCs w:val="22"/>
        </w:rPr>
      </w:pPr>
      <w:r w:rsidRPr="0066079E">
        <w:rPr>
          <w:rFonts w:asciiTheme="majorHAnsi" w:hAnsiTheme="majorHAnsi" w:cstheme="majorHAnsi"/>
          <w:color w:val="2A343D"/>
          <w:sz w:val="22"/>
          <w:szCs w:val="22"/>
        </w:rPr>
        <w:t>Wat als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het echt meende toen Hij zei dat Hij zich alleen zou openbaren aan degenen die van Hem houden? Dat alleen zij die liefhebben Zijn woorden kunnen bewaren? </w:t>
      </w:r>
      <w:r w:rsidRPr="0066079E">
        <w:rPr>
          <w:rStyle w:val="linkify2-link-inner-text"/>
          <w:rFonts w:asciiTheme="majorHAnsi" w:eastAsiaTheme="majorEastAsia" w:hAnsiTheme="majorHAnsi" w:cstheme="majorHAnsi"/>
          <w:color w:val="2A343D"/>
          <w:sz w:val="22"/>
          <w:szCs w:val="22"/>
          <w:bdr w:val="single" w:sz="2" w:space="0" w:color="E5E7EB" w:frame="1"/>
        </w:rPr>
        <w:t>Judas</w:t>
      </w:r>
      <w:r w:rsidRPr="0066079E">
        <w:rPr>
          <w:rFonts w:asciiTheme="majorHAnsi" w:hAnsiTheme="majorHAnsi" w:cstheme="majorHAnsi"/>
          <w:color w:val="2A343D"/>
          <w:sz w:val="22"/>
          <w:szCs w:val="22"/>
        </w:rPr>
        <w:t> (niet </w:t>
      </w:r>
      <w:proofErr w:type="spellStart"/>
      <w:r w:rsidRPr="0066079E">
        <w:rPr>
          <w:rStyle w:val="linkify2-link-inner-text"/>
          <w:rFonts w:asciiTheme="majorHAnsi" w:eastAsiaTheme="majorEastAsia" w:hAnsiTheme="majorHAnsi" w:cstheme="majorHAnsi"/>
          <w:color w:val="2A343D"/>
          <w:sz w:val="22"/>
          <w:szCs w:val="22"/>
          <w:bdr w:val="single" w:sz="2" w:space="0" w:color="E5E7EB" w:frame="1"/>
        </w:rPr>
        <w:t>Iskariot</w:t>
      </w:r>
      <w:proofErr w:type="spellEnd"/>
      <w:r w:rsidRPr="0066079E">
        <w:rPr>
          <w:rFonts w:asciiTheme="majorHAnsi" w:hAnsiTheme="majorHAnsi" w:cstheme="majorHAnsi"/>
          <w:color w:val="2A343D"/>
          <w:sz w:val="22"/>
          <w:szCs w:val="22"/>
        </w:rPr>
        <w:t>) was verbaasd toen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precies dat zei (Johannes 14:21-23). Als we willen dat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en de Vader bij ons wonen, dan moeten we van Hem houden.</w:t>
      </w:r>
    </w:p>
    <w:p w14:paraId="34160659" w14:textId="77777777" w:rsidR="0066079E" w:rsidRPr="0066079E" w:rsidRDefault="0066079E" w:rsidP="0066079E">
      <w:pPr>
        <w:pStyle w:val="Normaalweb"/>
        <w:pBdr>
          <w:top w:val="single" w:sz="2" w:space="0" w:color="E5E7EB"/>
          <w:left w:val="single" w:sz="2" w:space="0" w:color="E5E7EB"/>
          <w:bottom w:val="single" w:sz="2" w:space="0" w:color="E5E7EB"/>
          <w:right w:val="single" w:sz="2" w:space="0" w:color="E5E7EB"/>
        </w:pBdr>
        <w:shd w:val="clear" w:color="auto" w:fill="E7EDF1"/>
        <w:rPr>
          <w:rFonts w:asciiTheme="majorHAnsi" w:hAnsiTheme="majorHAnsi" w:cstheme="majorHAnsi"/>
          <w:color w:val="2A343D"/>
          <w:sz w:val="22"/>
          <w:szCs w:val="22"/>
        </w:rPr>
      </w:pPr>
      <w:r w:rsidRPr="0066079E">
        <w:rPr>
          <w:rFonts w:asciiTheme="majorHAnsi" w:hAnsiTheme="majorHAnsi" w:cstheme="majorHAnsi"/>
          <w:color w:val="2A343D"/>
          <w:sz w:val="22"/>
          <w:szCs w:val="22"/>
        </w:rPr>
        <w:t>Sprak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over liefde door verbondenheid of over een soort liefde gebaseerd op ideeën? Liefde door verbondenheid is de sterkste kracht in de menselijke hersenen, sterker dan ons verlangen naar het leven zelf. Lijkt het waarschijnlijk dat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sprak over een mindere liefde? Wanneer we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onderwijs (dat </w:t>
      </w:r>
      <w:r w:rsidRPr="0066079E">
        <w:rPr>
          <w:rStyle w:val="linkify2-link-inner-text"/>
          <w:rFonts w:asciiTheme="majorHAnsi" w:eastAsiaTheme="majorEastAsia" w:hAnsiTheme="majorHAnsi" w:cstheme="majorHAnsi"/>
          <w:color w:val="2A343D"/>
          <w:sz w:val="22"/>
          <w:szCs w:val="22"/>
          <w:bdr w:val="single" w:sz="2" w:space="0" w:color="E5E7EB" w:frame="1"/>
        </w:rPr>
        <w:t>Judas</w:t>
      </w:r>
      <w:r w:rsidRPr="0066079E">
        <w:rPr>
          <w:rFonts w:asciiTheme="majorHAnsi" w:hAnsiTheme="majorHAnsi" w:cstheme="majorHAnsi"/>
          <w:color w:val="2A343D"/>
          <w:sz w:val="22"/>
          <w:szCs w:val="22"/>
        </w:rPr>
        <w:t> zo verraste) in de bovenzaal onderzoeken, merken we op dat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zich voorbereidde om God meer lief te hebben dan Zijn eigen leven diezelfde nacht. Het systeem van liefde door verbondenheid in Zijn hersenen hielp Hem de kracht te geven om de Vader gehoorzaam te zijn tot in de dood, zelfs de dood aan het kruis.</w:t>
      </w:r>
    </w:p>
    <w:p w14:paraId="4BFE57E0" w14:textId="77777777" w:rsidR="0066079E" w:rsidRPr="0066079E" w:rsidRDefault="0066079E" w:rsidP="0066079E">
      <w:pPr>
        <w:pStyle w:val="Normaalweb"/>
        <w:pBdr>
          <w:top w:val="single" w:sz="2" w:space="0" w:color="E5E7EB"/>
          <w:left w:val="single" w:sz="2" w:space="0" w:color="E5E7EB"/>
          <w:bottom w:val="single" w:sz="2" w:space="0" w:color="E5E7EB"/>
          <w:right w:val="single" w:sz="2" w:space="0" w:color="E5E7EB"/>
        </w:pBdr>
        <w:shd w:val="clear" w:color="auto" w:fill="E7EDF1"/>
        <w:rPr>
          <w:rFonts w:asciiTheme="majorHAnsi" w:hAnsiTheme="majorHAnsi" w:cstheme="majorHAnsi"/>
          <w:color w:val="2A343D"/>
          <w:sz w:val="22"/>
          <w:szCs w:val="22"/>
        </w:rPr>
      </w:pPr>
      <w:r w:rsidRPr="0066079E">
        <w:rPr>
          <w:rFonts w:asciiTheme="majorHAnsi" w:hAnsiTheme="majorHAnsi" w:cstheme="majorHAnsi"/>
          <w:color w:val="2A343D"/>
          <w:sz w:val="22"/>
          <w:szCs w:val="22"/>
        </w:rPr>
        <w:t>De kerk in </w:t>
      </w:r>
      <w:proofErr w:type="spellStart"/>
      <w:r w:rsidRPr="0066079E">
        <w:rPr>
          <w:rStyle w:val="linkify2-link-inner-text"/>
          <w:rFonts w:asciiTheme="majorHAnsi" w:eastAsiaTheme="majorEastAsia" w:hAnsiTheme="majorHAnsi" w:cstheme="majorHAnsi"/>
          <w:color w:val="2A343D"/>
          <w:sz w:val="22"/>
          <w:szCs w:val="22"/>
          <w:bdr w:val="single" w:sz="2" w:space="0" w:color="E5E7EB" w:frame="1"/>
        </w:rPr>
        <w:t>Efeze</w:t>
      </w:r>
      <w:proofErr w:type="spellEnd"/>
      <w:r w:rsidRPr="0066079E">
        <w:rPr>
          <w:rFonts w:asciiTheme="majorHAnsi" w:hAnsiTheme="majorHAnsi" w:cstheme="majorHAnsi"/>
          <w:color w:val="2A343D"/>
          <w:sz w:val="22"/>
          <w:szCs w:val="22"/>
        </w:rPr>
        <w:t> hoorde van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Zelf dat hun geloofsovertuigingen juist waren, maar dat ze hun eerste liefde verloren waren (Openbaring 2:1-5). Sinds de Verlichting is wat we geloven vaak de plaatsvervanger geworden van wie we liefhebben als beslissende factor in het christelijke leven. Sommige mensen reduceren gehoorzaamheid aan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dan tot het naleven van regels. Anderen lijken alle juiste geloofsovertuigingen te hebben, maar hun liefde voor </w:t>
      </w:r>
      <w:r w:rsidRPr="0066079E">
        <w:rPr>
          <w:rStyle w:val="linkify2-link-inner-text"/>
          <w:rFonts w:asciiTheme="majorHAnsi" w:eastAsiaTheme="majorEastAsia" w:hAnsiTheme="majorHAnsi" w:cstheme="majorHAnsi"/>
          <w:color w:val="2A343D"/>
          <w:sz w:val="22"/>
          <w:szCs w:val="22"/>
          <w:bdr w:val="single" w:sz="2" w:space="0" w:color="E5E7EB" w:frame="1"/>
        </w:rPr>
        <w:t>Jezus</w:t>
      </w:r>
      <w:r w:rsidRPr="0066079E">
        <w:rPr>
          <w:rFonts w:asciiTheme="majorHAnsi" w:hAnsiTheme="majorHAnsi" w:cstheme="majorHAnsi"/>
          <w:color w:val="2A343D"/>
          <w:sz w:val="22"/>
          <w:szCs w:val="22"/>
        </w:rPr>
        <w:t xml:space="preserve"> en mensen lijkt een </w:t>
      </w:r>
      <w:r w:rsidRPr="0066079E">
        <w:rPr>
          <w:rFonts w:asciiTheme="majorHAnsi" w:hAnsiTheme="majorHAnsi" w:cstheme="majorHAnsi"/>
          <w:color w:val="2A343D"/>
          <w:sz w:val="22"/>
          <w:szCs w:val="22"/>
        </w:rPr>
        <w:lastRenderedPageBreak/>
        <w:t>beetje koud en versleten. Dat komt doordat een keten van geloofsovertuigingen voortbouwt op een van de zwakste schakels naar karakter in de hersenen.</w:t>
      </w:r>
    </w:p>
    <w:p w14:paraId="777E1A84" w14:textId="5F260EB9" w:rsidR="0066079E" w:rsidRPr="0066079E" w:rsidRDefault="0066079E" w:rsidP="0066079E">
      <w:pPr>
        <w:pStyle w:val="Normaalweb"/>
        <w:pBdr>
          <w:top w:val="single" w:sz="2" w:space="0" w:color="E5E7EB"/>
          <w:left w:val="single" w:sz="2" w:space="0" w:color="E5E7EB"/>
          <w:bottom w:val="single" w:sz="2" w:space="0" w:color="E5E7EB"/>
          <w:right w:val="single" w:sz="2" w:space="0" w:color="E5E7EB"/>
        </w:pBdr>
        <w:shd w:val="clear" w:color="auto" w:fill="E7EDF1"/>
        <w:rPr>
          <w:rFonts w:asciiTheme="majorHAnsi" w:hAnsiTheme="majorHAnsi" w:cstheme="majorHAnsi"/>
          <w:color w:val="3E4852"/>
          <w:bdr w:val="single" w:sz="2" w:space="0" w:color="E5E7EB" w:frame="1"/>
        </w:rPr>
      </w:pPr>
      <w:r w:rsidRPr="0066079E">
        <w:rPr>
          <w:rFonts w:asciiTheme="majorHAnsi" w:hAnsiTheme="majorHAnsi" w:cstheme="majorHAnsi"/>
          <w:color w:val="2A343D"/>
          <w:sz w:val="22"/>
          <w:szCs w:val="22"/>
        </w:rPr>
        <w:t>Het relationele christelijke leven dat de hersenen vereisen, voelt voor veel voorgangers onbereikbaar. Managementtaken (de maatstaven van pastoraal succes) halen veel van de vreugde uit de pastorale roeping.</w:t>
      </w:r>
    </w:p>
    <w:p w14:paraId="4EDF26D1" w14:textId="3AD2263C" w:rsidR="0066079E" w:rsidRPr="0066079E" w:rsidRDefault="0066079E" w:rsidP="006607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tLeast"/>
        <w:rPr>
          <w:rFonts w:asciiTheme="majorHAnsi" w:eastAsia="Times New Roman" w:hAnsiTheme="majorHAnsi" w:cstheme="majorHAnsi"/>
          <w:color w:val="3E4852"/>
          <w:bdr w:val="single" w:sz="2" w:space="0" w:color="E5E7EB" w:frame="1"/>
          <w:lang w:eastAsia="nl-NL"/>
        </w:rPr>
      </w:pPr>
      <w:r w:rsidRPr="0066079E">
        <w:rPr>
          <w:rFonts w:asciiTheme="majorHAnsi" w:eastAsia="Times New Roman" w:hAnsiTheme="majorHAnsi" w:cstheme="majorHAnsi"/>
          <w:color w:val="3E4852"/>
          <w:bdr w:val="single" w:sz="2" w:space="0" w:color="E5E7EB" w:frame="1"/>
          <w:lang w:eastAsia="nl-NL"/>
        </w:rPr>
        <w:t>. Relationele voorgangers werden vaak vervangen door professionele voorgangers na de Vietnamoorlog. Inschrijven bij een seminarie was een manier om uit de oorlog te blijven. Degenen die pastoraten betraden om de oorlog te vermijden wilden vaak professionele erkenning. Een gevoel van roeping om mensen in het karakter van Jezus te zien veranderen, moest wijken voor het runnen van een goed beheerde en groeiende kerk. Zelfs de vele voorgangers die begonnen met een visie om levens getransformeerd te zien, werden uitgeput door de verlammende druk van professionele prestaties. De kerk werd werk en geen plek waar liefde door verbondenheid kon ontstaan en discipelen konden groeien.</w:t>
      </w:r>
    </w:p>
    <w:p w14:paraId="61E10D65" w14:textId="77777777" w:rsidR="0066079E" w:rsidRPr="0066079E" w:rsidRDefault="0066079E" w:rsidP="006607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tLeast"/>
        <w:rPr>
          <w:rFonts w:asciiTheme="majorHAnsi" w:eastAsia="Times New Roman" w:hAnsiTheme="majorHAnsi" w:cstheme="majorHAnsi"/>
          <w:color w:val="3E4852"/>
          <w:bdr w:val="single" w:sz="2" w:space="0" w:color="E5E7EB" w:frame="1"/>
          <w:lang w:eastAsia="nl-NL"/>
        </w:rPr>
      </w:pPr>
      <w:r w:rsidRPr="0066079E">
        <w:rPr>
          <w:rFonts w:asciiTheme="majorHAnsi" w:eastAsia="Times New Roman" w:hAnsiTheme="majorHAnsi" w:cstheme="majorHAnsi"/>
          <w:color w:val="3E4852"/>
          <w:bdr w:val="single" w:sz="2" w:space="0" w:color="E5E7EB" w:frame="1"/>
          <w:lang w:eastAsia="nl-NL"/>
        </w:rPr>
        <w:t>De manier waarop de hersenen het karakter van Christus leren, vereist hechtingsrelaties met meer volwassen discipelen. Discipelen moeten hun eigen discipelen hebben die de weg volgen die hun rolmodellen volgen in Christus. Zonder de Heilige Geest zou dit onzin zijn, maar Jezus startte de keten van liefde door ons te tonen hoe we in een menselijk lichaam moeten leven. Hij leerde zijn menselijke brein om God te volgen. Sommigen zouden misschien twijfelen of het brein van Jezus iets te maken had met Zijn gehoorzaamheid. Ze gaan ervan uit dat Jezus zijn brein en lichaam moet hebben overwonnen door goddelijkheid of een of andere spirituele methode! Maar, sleepte Jezus zijn soma rond als een nutteloos aanhangsel dat God niet kon dienen en alleen maar in de weg zat?</w:t>
      </w:r>
    </w:p>
    <w:p w14:paraId="11CBC3FF" w14:textId="77777777" w:rsidR="0066079E" w:rsidRPr="0066079E" w:rsidRDefault="0066079E" w:rsidP="006607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tLeast"/>
        <w:rPr>
          <w:rFonts w:asciiTheme="majorHAnsi" w:eastAsia="Times New Roman" w:hAnsiTheme="majorHAnsi" w:cstheme="majorHAnsi"/>
          <w:color w:val="3E4852"/>
          <w:bdr w:val="single" w:sz="2" w:space="0" w:color="E5E7EB" w:frame="1"/>
          <w:lang w:eastAsia="nl-NL"/>
        </w:rPr>
      </w:pPr>
      <w:r w:rsidRPr="0066079E">
        <w:rPr>
          <w:rFonts w:asciiTheme="majorHAnsi" w:eastAsia="Times New Roman" w:hAnsiTheme="majorHAnsi" w:cstheme="majorHAnsi"/>
          <w:color w:val="3E4852"/>
          <w:bdr w:val="single" w:sz="2" w:space="0" w:color="E5E7EB" w:frame="1"/>
          <w:lang w:eastAsia="nl-NL"/>
        </w:rPr>
        <w:t>Als Jezus zijn geest heeft getraind, moeten we ons afvragen, welk deel van de hersenen heeft Zijn karakter ontwikkeld? Het was het relationele sociale betrokkenheidssysteem dat werkte vanuit liefde door verbondenheid. Hechting wordt niet geleerd door ideeën op de manier waarop we het woord geloof meestal interpreteren. Hechting groeit vanuit de soort intimiteit (</w:t>
      </w:r>
      <w:proofErr w:type="spellStart"/>
      <w:r w:rsidRPr="0066079E">
        <w:rPr>
          <w:rFonts w:asciiTheme="majorHAnsi" w:eastAsia="Times New Roman" w:hAnsiTheme="majorHAnsi" w:cstheme="majorHAnsi"/>
          <w:color w:val="3E4852"/>
          <w:bdr w:val="single" w:sz="2" w:space="0" w:color="E5E7EB" w:frame="1"/>
          <w:lang w:eastAsia="nl-NL"/>
        </w:rPr>
        <w:t>yada</w:t>
      </w:r>
      <w:proofErr w:type="spellEnd"/>
      <w:r w:rsidRPr="0066079E">
        <w:rPr>
          <w:rFonts w:asciiTheme="majorHAnsi" w:eastAsia="Times New Roman" w:hAnsiTheme="majorHAnsi" w:cstheme="majorHAnsi"/>
          <w:color w:val="3E4852"/>
          <w:bdr w:val="single" w:sz="2" w:space="0" w:color="E5E7EB" w:frame="1"/>
          <w:lang w:eastAsia="nl-NL"/>
        </w:rPr>
        <w:t xml:space="preserve">) die een onwankelbaar vertrouwen (geloof of vertrouwen) in de goedheid van de ander voortbrengt. </w:t>
      </w:r>
      <w:proofErr w:type="spellStart"/>
      <w:r w:rsidRPr="0066079E">
        <w:rPr>
          <w:rFonts w:asciiTheme="majorHAnsi" w:eastAsia="Times New Roman" w:hAnsiTheme="majorHAnsi" w:cstheme="majorHAnsi"/>
          <w:color w:val="3E4852"/>
          <w:bdr w:val="single" w:sz="2" w:space="0" w:color="E5E7EB" w:frame="1"/>
          <w:lang w:eastAsia="nl-NL"/>
        </w:rPr>
        <w:t>Relationale</w:t>
      </w:r>
      <w:proofErr w:type="spellEnd"/>
      <w:r w:rsidRPr="0066079E">
        <w:rPr>
          <w:rFonts w:asciiTheme="majorHAnsi" w:eastAsia="Times New Roman" w:hAnsiTheme="majorHAnsi" w:cstheme="majorHAnsi"/>
          <w:color w:val="3E4852"/>
          <w:bdr w:val="single" w:sz="2" w:space="0" w:color="E5E7EB" w:frame="1"/>
          <w:lang w:eastAsia="nl-NL"/>
        </w:rPr>
        <w:t xml:space="preserve"> neurowetenschap toont ons dat ons geloof een relatie is, geen religie.</w:t>
      </w:r>
    </w:p>
    <w:p w14:paraId="512ABB1E" w14:textId="77777777" w:rsidR="0066079E" w:rsidRPr="0066079E" w:rsidRDefault="0066079E" w:rsidP="006607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tLeast"/>
        <w:rPr>
          <w:rFonts w:asciiTheme="majorHAnsi" w:eastAsia="Times New Roman" w:hAnsiTheme="majorHAnsi" w:cstheme="majorHAnsi"/>
          <w:color w:val="3E4852"/>
          <w:bdr w:val="single" w:sz="2" w:space="0" w:color="E5E7EB" w:frame="1"/>
          <w:lang w:val="en-US" w:eastAsia="nl-NL"/>
        </w:rPr>
      </w:pPr>
      <w:r w:rsidRPr="0066079E">
        <w:rPr>
          <w:rFonts w:asciiTheme="majorHAnsi" w:eastAsia="Times New Roman" w:hAnsiTheme="majorHAnsi" w:cstheme="majorHAnsi"/>
          <w:color w:val="3E4852"/>
          <w:bdr w:val="single" w:sz="2" w:space="0" w:color="E5E7EB" w:frame="1"/>
          <w:lang w:eastAsia="nl-NL"/>
        </w:rPr>
        <w:t xml:space="preserve">Dr. Jim Wilder is een neurotheoloog die bijna 30 jaar leiders en raadgevers heeft opgeleid op vijf continenten. Als oprichter van Life Model Works is hij een expert op het gebied van de intersectie van theologie en hersenwetenschap. </w:t>
      </w:r>
      <w:proofErr w:type="spellStart"/>
      <w:r w:rsidRPr="0066079E">
        <w:rPr>
          <w:rFonts w:asciiTheme="majorHAnsi" w:eastAsia="Times New Roman" w:hAnsiTheme="majorHAnsi" w:cstheme="majorHAnsi"/>
          <w:color w:val="3E4852"/>
          <w:bdr w:val="single" w:sz="2" w:space="0" w:color="E5E7EB" w:frame="1"/>
          <w:lang w:val="en-US" w:eastAsia="nl-NL"/>
        </w:rPr>
        <w:t>Hij</w:t>
      </w:r>
      <w:proofErr w:type="spellEnd"/>
      <w:r w:rsidRPr="0066079E">
        <w:rPr>
          <w:rFonts w:asciiTheme="majorHAnsi" w:eastAsia="Times New Roman" w:hAnsiTheme="majorHAnsi" w:cstheme="majorHAnsi"/>
          <w:color w:val="3E4852"/>
          <w:bdr w:val="single" w:sz="2" w:space="0" w:color="E5E7EB" w:frame="1"/>
          <w:lang w:val="en-US" w:eastAsia="nl-NL"/>
        </w:rPr>
        <w:t xml:space="preserve"> is de auteur van "Renovated: God, Dallas Willard, and the Church That Transforms" en </w:t>
      </w:r>
      <w:proofErr w:type="spellStart"/>
      <w:r w:rsidRPr="0066079E">
        <w:rPr>
          <w:rFonts w:asciiTheme="majorHAnsi" w:eastAsia="Times New Roman" w:hAnsiTheme="majorHAnsi" w:cstheme="majorHAnsi"/>
          <w:color w:val="3E4852"/>
          <w:bdr w:val="single" w:sz="2" w:space="0" w:color="E5E7EB" w:frame="1"/>
          <w:lang w:val="en-US" w:eastAsia="nl-NL"/>
        </w:rPr>
        <w:t>medeauteur</w:t>
      </w:r>
      <w:proofErr w:type="spellEnd"/>
      <w:r w:rsidRPr="0066079E">
        <w:rPr>
          <w:rFonts w:asciiTheme="majorHAnsi" w:eastAsia="Times New Roman" w:hAnsiTheme="majorHAnsi" w:cstheme="majorHAnsi"/>
          <w:color w:val="3E4852"/>
          <w:bdr w:val="single" w:sz="2" w:space="0" w:color="E5E7EB" w:frame="1"/>
          <w:lang w:val="en-US" w:eastAsia="nl-NL"/>
        </w:rPr>
        <w:t xml:space="preserve"> van "Rare Leadership" en "Living from the Heart Jesus Gave You".</w:t>
      </w:r>
    </w:p>
    <w:p w14:paraId="6569B785" w14:textId="77777777" w:rsidR="00580E75" w:rsidRPr="0066079E" w:rsidRDefault="00580E75">
      <w:pPr>
        <w:rPr>
          <w:rFonts w:asciiTheme="majorHAnsi" w:hAnsiTheme="majorHAnsi" w:cstheme="majorHAnsi"/>
          <w:lang w:val="en-US"/>
        </w:rPr>
      </w:pPr>
    </w:p>
    <w:sectPr w:rsidR="00580E75" w:rsidRPr="00660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8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9E"/>
    <w:rsid w:val="00580E75"/>
    <w:rsid w:val="0066079E"/>
    <w:rsid w:val="009B7206"/>
    <w:rsid w:val="00BE2344"/>
    <w:rsid w:val="00E87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849D183"/>
  <w15:chartTrackingRefBased/>
  <w15:docId w15:val="{55C90F1E-F452-8040-B7B4-4C774F54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unhideWhenUsed/>
    <w:rsid w:val="006607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nkify2-link-inner-text">
    <w:name w:val="linkify2-link-inner-text"/>
    <w:basedOn w:val="Standaardalinea-lettertype"/>
    <w:rsid w:val="0066079E"/>
  </w:style>
  <w:style w:type="paragraph" w:customStyle="1" w:styleId="etpbtitlemetacontainer">
    <w:name w:val="et_pb_title_meta_container"/>
    <w:basedOn w:val="Standaard"/>
    <w:rsid w:val="006607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60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08173">
      <w:bodyDiv w:val="1"/>
      <w:marLeft w:val="0"/>
      <w:marRight w:val="0"/>
      <w:marTop w:val="0"/>
      <w:marBottom w:val="0"/>
      <w:divBdr>
        <w:top w:val="none" w:sz="0" w:space="0" w:color="auto"/>
        <w:left w:val="none" w:sz="0" w:space="0" w:color="auto"/>
        <w:bottom w:val="none" w:sz="0" w:space="0" w:color="auto"/>
        <w:right w:val="none" w:sz="0" w:space="0" w:color="auto"/>
      </w:divBdr>
    </w:div>
    <w:div w:id="1339426037">
      <w:bodyDiv w:val="1"/>
      <w:marLeft w:val="0"/>
      <w:marRight w:val="0"/>
      <w:marTop w:val="0"/>
      <w:marBottom w:val="0"/>
      <w:divBdr>
        <w:top w:val="none" w:sz="0" w:space="0" w:color="auto"/>
        <w:left w:val="none" w:sz="0" w:space="0" w:color="auto"/>
        <w:bottom w:val="none" w:sz="0" w:space="0" w:color="auto"/>
        <w:right w:val="none" w:sz="0" w:space="0" w:color="auto"/>
      </w:divBdr>
      <w:divsChild>
        <w:div w:id="1202788506">
          <w:marLeft w:val="0"/>
          <w:marRight w:val="0"/>
          <w:marTop w:val="0"/>
          <w:marBottom w:val="0"/>
          <w:divBdr>
            <w:top w:val="single" w:sz="2" w:space="0" w:color="E5E7EB"/>
            <w:left w:val="single" w:sz="2" w:space="0" w:color="E5E7EB"/>
            <w:bottom w:val="single" w:sz="2" w:space="0" w:color="E5E7EB"/>
            <w:right w:val="single" w:sz="2" w:space="0" w:color="E5E7EB"/>
          </w:divBdr>
          <w:divsChild>
            <w:div w:id="867107095">
              <w:marLeft w:val="0"/>
              <w:marRight w:val="0"/>
              <w:marTop w:val="120"/>
              <w:marBottom w:val="120"/>
              <w:divBdr>
                <w:top w:val="single" w:sz="6" w:space="12" w:color="auto"/>
                <w:left w:val="single" w:sz="6" w:space="12" w:color="auto"/>
                <w:bottom w:val="single" w:sz="6" w:space="12" w:color="auto"/>
                <w:right w:val="single" w:sz="6" w:space="12" w:color="auto"/>
              </w:divBdr>
              <w:divsChild>
                <w:div w:id="1636179034">
                  <w:marLeft w:val="0"/>
                  <w:marRight w:val="0"/>
                  <w:marTop w:val="0"/>
                  <w:marBottom w:val="0"/>
                  <w:divBdr>
                    <w:top w:val="single" w:sz="2" w:space="0" w:color="E5E7EB"/>
                    <w:left w:val="single" w:sz="2" w:space="0" w:color="E5E7EB"/>
                    <w:bottom w:val="single" w:sz="2" w:space="0" w:color="E5E7EB"/>
                    <w:right w:val="single" w:sz="2" w:space="0" w:color="E5E7EB"/>
                  </w:divBdr>
                  <w:divsChild>
                    <w:div w:id="1369333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4317171">
          <w:marLeft w:val="0"/>
          <w:marRight w:val="0"/>
          <w:marTop w:val="0"/>
          <w:marBottom w:val="0"/>
          <w:divBdr>
            <w:top w:val="single" w:sz="2" w:space="0" w:color="E5E7EB"/>
            <w:left w:val="single" w:sz="2" w:space="0" w:color="E5E7EB"/>
            <w:bottom w:val="single" w:sz="2" w:space="0" w:color="E5E7EB"/>
            <w:right w:val="single" w:sz="2" w:space="0" w:color="E5E7EB"/>
          </w:divBdr>
          <w:divsChild>
            <w:div w:id="879169111">
              <w:marLeft w:val="0"/>
              <w:marRight w:val="0"/>
              <w:marTop w:val="0"/>
              <w:marBottom w:val="0"/>
              <w:divBdr>
                <w:top w:val="single" w:sz="6" w:space="15" w:color="auto"/>
                <w:left w:val="single" w:sz="6" w:space="12" w:color="auto"/>
                <w:bottom w:val="single" w:sz="6" w:space="15" w:color="auto"/>
                <w:right w:val="single" w:sz="6" w:space="12" w:color="auto"/>
              </w:divBdr>
              <w:divsChild>
                <w:div w:id="938606593">
                  <w:marLeft w:val="0"/>
                  <w:marRight w:val="0"/>
                  <w:marTop w:val="0"/>
                  <w:marBottom w:val="0"/>
                  <w:divBdr>
                    <w:top w:val="single" w:sz="2" w:space="0" w:color="E5E7EB"/>
                    <w:left w:val="single" w:sz="2" w:space="0" w:color="E5E7EB"/>
                    <w:bottom w:val="single" w:sz="2" w:space="0" w:color="E5E7EB"/>
                    <w:right w:val="single" w:sz="2" w:space="0" w:color="E5E7EB"/>
                  </w:divBdr>
                  <w:divsChild>
                    <w:div w:id="1050613363">
                      <w:marLeft w:val="0"/>
                      <w:marRight w:val="0"/>
                      <w:marTop w:val="0"/>
                      <w:marBottom w:val="0"/>
                      <w:divBdr>
                        <w:top w:val="single" w:sz="2" w:space="0" w:color="E5E7EB"/>
                        <w:left w:val="single" w:sz="2" w:space="0" w:color="E5E7EB"/>
                        <w:bottom w:val="single" w:sz="2" w:space="0" w:color="E5E7EB"/>
                        <w:right w:val="single" w:sz="2" w:space="0" w:color="E5E7EB"/>
                      </w:divBdr>
                      <w:divsChild>
                        <w:div w:id="1835679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346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storresources.com/category/personal-development/" TargetMode="External"/><Relationship Id="rId4" Type="http://schemas.openxmlformats.org/officeDocument/2006/relationships/hyperlink" Target="https://pastorresources.com/category/church-matter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5124</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2024-04-19T07:18:00Z</dcterms:created>
  <dcterms:modified xsi:type="dcterms:W3CDTF">2024-04-19T07:27:00Z</dcterms:modified>
</cp:coreProperties>
</file>